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DE1F7" w14:textId="5FB4B314" w:rsidR="0008511D" w:rsidRPr="00B2662C" w:rsidRDefault="009634B7" w:rsidP="00B2662C">
      <w:pPr>
        <w:spacing w:after="0" w:line="240" w:lineRule="auto"/>
        <w:jc w:val="center"/>
        <w:rPr>
          <w:rFonts w:ascii="Times New Roman" w:hAnsi="Times New Roman" w:cs="Times New Roman"/>
          <w:b/>
          <w:sz w:val="28"/>
          <w:szCs w:val="28"/>
        </w:rPr>
      </w:pPr>
      <w:bookmarkStart w:id="0" w:name="_GoBack"/>
      <w:bookmarkEnd w:id="0"/>
      <w:r w:rsidRPr="00CF4D1A">
        <w:rPr>
          <w:rFonts w:ascii="Times New Roman" w:hAnsi="Times New Roman" w:cs="Times New Roman"/>
          <w:b/>
          <w:sz w:val="28"/>
          <w:szCs w:val="28"/>
        </w:rPr>
        <w:t xml:space="preserve">THÔNG TIN </w:t>
      </w:r>
      <w:r w:rsidR="00A033DF" w:rsidRPr="00CF4D1A">
        <w:rPr>
          <w:rFonts w:ascii="Times New Roman" w:hAnsi="Times New Roman" w:cs="Times New Roman"/>
          <w:b/>
          <w:sz w:val="28"/>
          <w:szCs w:val="28"/>
        </w:rPr>
        <w:t xml:space="preserve">KÊU GỌI NHÀ ĐẦU TƯ ĐĂNG KÝ THỰC HIỆN DỰ ÁN </w:t>
      </w:r>
      <w:r w:rsidR="00846E0D">
        <w:rPr>
          <w:rFonts w:ascii="Times New Roman" w:hAnsi="Times New Roman" w:cs="Times New Roman"/>
          <w:b/>
          <w:sz w:val="28"/>
          <w:szCs w:val="28"/>
        </w:rPr>
        <w:t>ĐIỂM DU LỊCH SINH THÁI NGHỈ DƯỠNG HÒA ĐÔNG</w:t>
      </w:r>
    </w:p>
    <w:p w14:paraId="4C4148F4" w14:textId="021A61B0" w:rsidR="00F940B6" w:rsidRPr="00CF4D1A" w:rsidRDefault="00F940B6" w:rsidP="0008511D">
      <w:pPr>
        <w:spacing w:after="0" w:line="240" w:lineRule="auto"/>
        <w:jc w:val="center"/>
        <w:rPr>
          <w:rFonts w:ascii="Times New Roman" w:hAnsi="Times New Roman" w:cs="Times New Roman"/>
          <w:b/>
          <w:sz w:val="28"/>
          <w:szCs w:val="28"/>
        </w:rPr>
      </w:pPr>
      <w:r w:rsidRPr="00CF4D1A">
        <w:rPr>
          <w:rFonts w:ascii="Times New Roman" w:hAnsi="Times New Roman" w:cs="Times New Roman"/>
          <w:i/>
          <w:sz w:val="28"/>
          <w:szCs w:val="28"/>
        </w:rPr>
        <w:t xml:space="preserve">(Kèm theo Công văn số </w:t>
      </w:r>
      <w:r w:rsidR="009A643E" w:rsidRPr="00CF4D1A">
        <w:rPr>
          <w:rFonts w:ascii="Times New Roman" w:hAnsi="Times New Roman" w:cs="Times New Roman"/>
          <w:i/>
          <w:sz w:val="28"/>
          <w:szCs w:val="28"/>
        </w:rPr>
        <w:t xml:space="preserve">      </w:t>
      </w:r>
      <w:r w:rsidR="00EA2994">
        <w:rPr>
          <w:rFonts w:ascii="Times New Roman" w:hAnsi="Times New Roman" w:cs="Times New Roman"/>
          <w:i/>
          <w:sz w:val="28"/>
          <w:szCs w:val="28"/>
        </w:rPr>
        <w:t xml:space="preserve">      </w:t>
      </w:r>
      <w:r w:rsidRPr="00CF4D1A">
        <w:rPr>
          <w:rFonts w:ascii="Times New Roman" w:hAnsi="Times New Roman" w:cs="Times New Roman"/>
          <w:i/>
          <w:sz w:val="28"/>
          <w:szCs w:val="28"/>
        </w:rPr>
        <w:t>/SKHĐT-</w:t>
      </w:r>
      <w:r w:rsidR="00FF4A08">
        <w:rPr>
          <w:rFonts w:ascii="Times New Roman" w:hAnsi="Times New Roman" w:cs="Times New Roman"/>
          <w:i/>
          <w:sz w:val="28"/>
          <w:szCs w:val="28"/>
        </w:rPr>
        <w:t>HTĐT</w:t>
      </w:r>
      <w:r w:rsidRPr="00CF4D1A">
        <w:rPr>
          <w:rFonts w:ascii="Times New Roman" w:hAnsi="Times New Roman" w:cs="Times New Roman"/>
          <w:i/>
          <w:sz w:val="28"/>
          <w:szCs w:val="28"/>
        </w:rPr>
        <w:t>, ngày</w:t>
      </w:r>
      <w:r w:rsidR="00FC0E52" w:rsidRPr="00CF4D1A">
        <w:rPr>
          <w:rFonts w:ascii="Times New Roman" w:hAnsi="Times New Roman" w:cs="Times New Roman"/>
          <w:i/>
          <w:sz w:val="28"/>
          <w:szCs w:val="28"/>
        </w:rPr>
        <w:t xml:space="preserve"> </w:t>
      </w:r>
      <w:r w:rsidR="009A643E" w:rsidRPr="00CF4D1A">
        <w:rPr>
          <w:rFonts w:ascii="Times New Roman" w:hAnsi="Times New Roman" w:cs="Times New Roman"/>
          <w:i/>
          <w:sz w:val="28"/>
          <w:szCs w:val="28"/>
        </w:rPr>
        <w:t xml:space="preserve">   </w:t>
      </w:r>
      <w:r w:rsidR="00AC46FB">
        <w:rPr>
          <w:rFonts w:ascii="Times New Roman" w:hAnsi="Times New Roman" w:cs="Times New Roman"/>
          <w:i/>
          <w:sz w:val="28"/>
          <w:szCs w:val="28"/>
        </w:rPr>
        <w:t xml:space="preserve"> </w:t>
      </w:r>
      <w:r w:rsidRPr="00CF4D1A">
        <w:rPr>
          <w:rFonts w:ascii="Times New Roman" w:hAnsi="Times New Roman" w:cs="Times New Roman"/>
          <w:i/>
          <w:sz w:val="28"/>
          <w:szCs w:val="28"/>
        </w:rPr>
        <w:t xml:space="preserve"> tháng</w:t>
      </w:r>
      <w:r w:rsidR="00AC46FB">
        <w:rPr>
          <w:rFonts w:ascii="Times New Roman" w:hAnsi="Times New Roman" w:cs="Times New Roman"/>
          <w:i/>
          <w:sz w:val="28"/>
          <w:szCs w:val="28"/>
        </w:rPr>
        <w:t xml:space="preserve"> </w:t>
      </w:r>
      <w:r w:rsidR="0008511D">
        <w:rPr>
          <w:rFonts w:ascii="Times New Roman" w:hAnsi="Times New Roman" w:cs="Times New Roman"/>
          <w:i/>
          <w:sz w:val="28"/>
          <w:szCs w:val="28"/>
        </w:rPr>
        <w:t>8</w:t>
      </w:r>
      <w:r w:rsidR="00AC46FB">
        <w:rPr>
          <w:rFonts w:ascii="Times New Roman" w:hAnsi="Times New Roman" w:cs="Times New Roman"/>
          <w:i/>
          <w:sz w:val="28"/>
          <w:szCs w:val="28"/>
        </w:rPr>
        <w:t xml:space="preserve"> </w:t>
      </w:r>
      <w:r w:rsidR="00496656" w:rsidRPr="00CF4D1A">
        <w:rPr>
          <w:rFonts w:ascii="Times New Roman" w:hAnsi="Times New Roman" w:cs="Times New Roman"/>
          <w:i/>
          <w:sz w:val="28"/>
          <w:szCs w:val="28"/>
        </w:rPr>
        <w:t>năm 202</w:t>
      </w:r>
      <w:r w:rsidR="00A12F48">
        <w:rPr>
          <w:rFonts w:ascii="Times New Roman" w:hAnsi="Times New Roman" w:cs="Times New Roman"/>
          <w:i/>
          <w:sz w:val="28"/>
          <w:szCs w:val="28"/>
        </w:rPr>
        <w:t>4</w:t>
      </w:r>
      <w:r w:rsidRPr="00CF4D1A">
        <w:rPr>
          <w:rFonts w:ascii="Times New Roman" w:hAnsi="Times New Roman" w:cs="Times New Roman"/>
          <w:i/>
          <w:sz w:val="28"/>
          <w:szCs w:val="28"/>
        </w:rPr>
        <w:t>)</w:t>
      </w:r>
    </w:p>
    <w:p w14:paraId="1A2FD642" w14:textId="2534A06D" w:rsidR="00A7136F" w:rsidRPr="0008511D" w:rsidRDefault="00235F29" w:rsidP="0008511D">
      <w:pPr>
        <w:spacing w:before="120" w:after="0" w:line="288" w:lineRule="auto"/>
        <w:ind w:firstLine="539"/>
        <w:jc w:val="both"/>
        <w:rPr>
          <w:rFonts w:ascii="Times New Roman" w:hAnsi="Times New Roman" w:cs="Times New Roman"/>
          <w:b/>
          <w:sz w:val="28"/>
          <w:szCs w:val="28"/>
          <w:lang w:val="pt-BR"/>
        </w:rPr>
      </w:pPr>
      <w:r w:rsidRPr="0008511D">
        <w:rPr>
          <w:rFonts w:ascii="Times New Roman" w:hAnsi="Times New Roman" w:cs="Times New Roman"/>
          <w:b/>
          <w:sz w:val="28"/>
          <w:szCs w:val="28"/>
        </w:rPr>
        <w:t>I. Thông tin dự án</w:t>
      </w:r>
    </w:p>
    <w:p w14:paraId="383B50A8" w14:textId="64ED9385" w:rsidR="00B31E6A" w:rsidRPr="00846E0D" w:rsidRDefault="00C710E5" w:rsidP="00B2662C">
      <w:pPr>
        <w:keepNext/>
        <w:widowControl w:val="0"/>
        <w:shd w:val="clear" w:color="auto" w:fill="FFFFFF"/>
        <w:spacing w:before="120" w:after="0" w:line="288" w:lineRule="auto"/>
        <w:ind w:firstLine="539"/>
        <w:jc w:val="both"/>
        <w:rPr>
          <w:rFonts w:ascii="Times New Roman" w:eastAsia="Times New Roman" w:hAnsi="Times New Roman" w:cs="Times New Roman"/>
          <w:sz w:val="28"/>
          <w:szCs w:val="28"/>
          <w:lang w:val="vi-VN"/>
        </w:rPr>
      </w:pPr>
      <w:r w:rsidRPr="00B2662C">
        <w:rPr>
          <w:rFonts w:ascii="Times New Roman" w:eastAsia="Times New Roman" w:hAnsi="Times New Roman" w:cs="Times New Roman"/>
          <w:sz w:val="28"/>
          <w:szCs w:val="28"/>
          <w:lang w:val="vi-VN"/>
        </w:rPr>
        <w:t>1.</w:t>
      </w:r>
      <w:r w:rsidRPr="00846E0D">
        <w:rPr>
          <w:rFonts w:ascii="Times New Roman" w:eastAsia="Times New Roman" w:hAnsi="Times New Roman" w:cs="Times New Roman"/>
          <w:sz w:val="28"/>
          <w:szCs w:val="28"/>
          <w:lang w:val="vi-VN"/>
        </w:rPr>
        <w:t xml:space="preserve"> </w:t>
      </w:r>
      <w:r w:rsidRPr="00B2662C">
        <w:rPr>
          <w:rFonts w:ascii="Times New Roman" w:eastAsia="Times New Roman" w:hAnsi="Times New Roman" w:cs="Times New Roman"/>
          <w:sz w:val="28"/>
          <w:szCs w:val="28"/>
          <w:lang w:val="vi-VN"/>
        </w:rPr>
        <w:t>Tên dự án</w:t>
      </w:r>
      <w:r w:rsidRPr="00846E0D">
        <w:rPr>
          <w:rFonts w:ascii="Times New Roman" w:eastAsia="Times New Roman" w:hAnsi="Times New Roman" w:cs="Times New Roman"/>
          <w:sz w:val="28"/>
          <w:szCs w:val="28"/>
          <w:lang w:val="vi-VN"/>
        </w:rPr>
        <w:t xml:space="preserve">: </w:t>
      </w:r>
      <w:r w:rsidR="00846E0D" w:rsidRPr="00846E0D">
        <w:rPr>
          <w:rFonts w:ascii="Times New Roman" w:eastAsia="Times New Roman" w:hAnsi="Times New Roman" w:cs="Times New Roman"/>
          <w:sz w:val="28"/>
          <w:szCs w:val="28"/>
          <w:lang w:val="vi-VN"/>
        </w:rPr>
        <w:t>Điểm Du lịch Sinh thái Nghỉ dưỡng Hòa Đông</w:t>
      </w:r>
      <w:r w:rsidR="00B2662C" w:rsidRPr="00846E0D">
        <w:rPr>
          <w:rFonts w:ascii="Times New Roman" w:eastAsia="Times New Roman" w:hAnsi="Times New Roman" w:cs="Times New Roman"/>
          <w:sz w:val="28"/>
          <w:szCs w:val="28"/>
          <w:lang w:val="vi-VN"/>
        </w:rPr>
        <w:t>.</w:t>
      </w:r>
    </w:p>
    <w:p w14:paraId="2D7FA11F" w14:textId="4D1FE7B3" w:rsidR="00B2662C" w:rsidRPr="00846E0D" w:rsidRDefault="00C710E5" w:rsidP="00B2662C">
      <w:pPr>
        <w:keepNext/>
        <w:widowControl w:val="0"/>
        <w:spacing w:before="120" w:line="288" w:lineRule="auto"/>
        <w:ind w:firstLine="567"/>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xml:space="preserve">2. Địa điểm thực hiện dự án: </w:t>
      </w:r>
      <w:r w:rsidR="00846E0D" w:rsidRPr="00846E0D">
        <w:rPr>
          <w:rFonts w:ascii="Times New Roman" w:eastAsia="Times New Roman" w:hAnsi="Times New Roman" w:cs="Times New Roman"/>
          <w:sz w:val="28"/>
          <w:szCs w:val="28"/>
          <w:lang w:val="vi-VN"/>
        </w:rPr>
        <w:t>Thửa đất số 504, 508, 513, 515, 534, 535, 537, 544, 549, 573 tờ bản đồ số 70; Thôn 19/5, xã Hòa Đông, huyện Krông Pắc, tỉnh Đắk Lắk.</w:t>
      </w:r>
    </w:p>
    <w:p w14:paraId="55A079E3" w14:textId="5905B977" w:rsidR="00C710E5" w:rsidRPr="00846E0D" w:rsidRDefault="00B4199C" w:rsidP="00B2662C">
      <w:pPr>
        <w:keepNext/>
        <w:widowControl w:val="0"/>
        <w:spacing w:before="120" w:line="288" w:lineRule="auto"/>
        <w:ind w:firstLine="567"/>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3</w:t>
      </w:r>
      <w:r w:rsidR="00C710E5" w:rsidRPr="00B2662C">
        <w:rPr>
          <w:rFonts w:ascii="Times New Roman" w:eastAsia="Times New Roman" w:hAnsi="Times New Roman" w:cs="Times New Roman"/>
          <w:sz w:val="28"/>
          <w:szCs w:val="28"/>
          <w:lang w:val="vi-VN"/>
        </w:rPr>
        <w:t xml:space="preserve">. </w:t>
      </w:r>
      <w:r w:rsidR="00C710E5" w:rsidRPr="00846E0D">
        <w:rPr>
          <w:rFonts w:ascii="Times New Roman" w:eastAsia="Times New Roman" w:hAnsi="Times New Roman" w:cs="Times New Roman"/>
          <w:sz w:val="28"/>
          <w:szCs w:val="28"/>
          <w:lang w:val="vi-VN"/>
        </w:rPr>
        <w:t>H</w:t>
      </w:r>
      <w:r w:rsidR="00C710E5" w:rsidRPr="00B2662C">
        <w:rPr>
          <w:rFonts w:ascii="Times New Roman" w:eastAsia="Times New Roman" w:hAnsi="Times New Roman" w:cs="Times New Roman"/>
          <w:sz w:val="28"/>
          <w:szCs w:val="28"/>
          <w:lang w:val="vi-VN"/>
        </w:rPr>
        <w:t xml:space="preserve">iện </w:t>
      </w:r>
      <w:r w:rsidR="00C710E5" w:rsidRPr="00846E0D">
        <w:rPr>
          <w:rFonts w:ascii="Times New Roman" w:eastAsia="Times New Roman" w:hAnsi="Times New Roman" w:cs="Times New Roman"/>
          <w:sz w:val="28"/>
          <w:szCs w:val="28"/>
          <w:lang w:val="vi-VN"/>
        </w:rPr>
        <w:t xml:space="preserve">trạng, nguồn gốc khu đất: </w:t>
      </w:r>
    </w:p>
    <w:p w14:paraId="58B1BCE4" w14:textId="751C6CEA" w:rsidR="0008511D" w:rsidRPr="00846E0D" w:rsidRDefault="0008511D" w:rsidP="00B2662C">
      <w:pPr>
        <w:keepNext/>
        <w:widowControl w:val="0"/>
        <w:spacing w:before="120" w:after="0" w:line="288" w:lineRule="auto"/>
        <w:ind w:firstLine="539"/>
        <w:jc w:val="both"/>
        <w:rPr>
          <w:rFonts w:ascii="Times New Roman" w:eastAsia="Times New Roman" w:hAnsi="Times New Roman" w:cs="Times New Roman"/>
          <w:sz w:val="28"/>
          <w:szCs w:val="28"/>
          <w:lang w:val="vi-VN"/>
        </w:rPr>
      </w:pPr>
      <w:bookmarkStart w:id="1" w:name="_Hlk145310379"/>
      <w:r w:rsidRPr="00846E0D">
        <w:rPr>
          <w:rFonts w:ascii="Times New Roman" w:eastAsia="Times New Roman" w:hAnsi="Times New Roman" w:cs="Times New Roman"/>
          <w:sz w:val="28"/>
          <w:szCs w:val="28"/>
          <w:lang w:val="vi-VN"/>
        </w:rPr>
        <w:t xml:space="preserve">- </w:t>
      </w:r>
      <w:r w:rsidR="000E0533" w:rsidRPr="00846E0D">
        <w:rPr>
          <w:rFonts w:ascii="Times New Roman" w:eastAsia="Times New Roman" w:hAnsi="Times New Roman" w:cs="Times New Roman"/>
          <w:sz w:val="28"/>
          <w:szCs w:val="28"/>
          <w:lang w:val="vi-VN"/>
        </w:rPr>
        <w:t xml:space="preserve">Hiện trạng: </w:t>
      </w:r>
      <w:bookmarkStart w:id="2" w:name="_Hlk175064920"/>
      <w:r w:rsidR="00846E0D" w:rsidRPr="00846E0D">
        <w:rPr>
          <w:rFonts w:ascii="Times New Roman" w:eastAsia="Times New Roman" w:hAnsi="Times New Roman" w:cs="Times New Roman"/>
          <w:sz w:val="28"/>
          <w:szCs w:val="28"/>
          <w:lang w:val="vi-VN"/>
        </w:rPr>
        <w:t>Khu vực đề xuất dự án có hồ chứa nước chăn nuôi thuộc tài sản kết cấu hạ tầng thủy lợi nhỏ (dung tích toàn bộ 128.000 m3, diện tích mặt thoáng 19 ha, đập đất đồng chất cao 6,0 m; Công trình có nhiệm vụ tưới cho 120 ha cà phê), được UBND tỉnh giao cho UBND huyện Krông Pắc quản lý, khai thác tại Quyết định số 21/2016/QĐ-UBND ngày 18/5/2016 của UBND tỉnh về việc bổ sung, sửa đổi một số điều của Quy định phân cấp quản lý, khai thác công trình thủy lợi trên địa bàn tỉnh, ban hành kèm theo Quyết định 38/2014/QĐ-UBND ngày 06/11/2014 của UBND tỉnh.</w:t>
      </w:r>
      <w:bookmarkEnd w:id="2"/>
    </w:p>
    <w:p w14:paraId="35A85610" w14:textId="40A32726" w:rsidR="0008511D" w:rsidRPr="00846E0D" w:rsidRDefault="0008511D" w:rsidP="00B2662C">
      <w:pPr>
        <w:keepNext/>
        <w:widowControl w:val="0"/>
        <w:spacing w:before="120" w:after="0" w:line="288"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xml:space="preserve">- Nguồn gốc đất: </w:t>
      </w:r>
      <w:bookmarkStart w:id="3" w:name="_Hlk145323150"/>
      <w:r w:rsidR="00846E0D" w:rsidRPr="00846E0D">
        <w:rPr>
          <w:rFonts w:ascii="Times New Roman" w:eastAsia="Times New Roman" w:hAnsi="Times New Roman" w:cs="Times New Roman"/>
          <w:sz w:val="28"/>
          <w:szCs w:val="28"/>
          <w:lang w:val="vi-VN"/>
        </w:rPr>
        <w:t>UBND tỉnh thu hồi của Công ty TNHH MTV cà phê Thắng Lợi giao UBND huyện Krông Pắc quản lý tại Quyết định số 1252/QĐ-UBND ngày 19/5/2011.</w:t>
      </w:r>
    </w:p>
    <w:bookmarkEnd w:id="1"/>
    <w:bookmarkEnd w:id="3"/>
    <w:p w14:paraId="2CA2735C" w14:textId="7E1C270D" w:rsidR="0008511D" w:rsidRPr="00846E0D" w:rsidRDefault="00B4199C" w:rsidP="00767FB9">
      <w:pPr>
        <w:widowControl w:val="0"/>
        <w:spacing w:before="120" w:after="0" w:line="288"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4</w:t>
      </w:r>
      <w:r w:rsidR="00C710E5" w:rsidRPr="00846E0D">
        <w:rPr>
          <w:rFonts w:ascii="Times New Roman" w:eastAsia="Times New Roman" w:hAnsi="Times New Roman" w:cs="Times New Roman"/>
          <w:sz w:val="28"/>
          <w:szCs w:val="28"/>
          <w:lang w:val="vi-VN"/>
        </w:rPr>
        <w:t xml:space="preserve">. Mục tiêu dự án: </w:t>
      </w:r>
      <w:bookmarkStart w:id="4" w:name="_Hlk175064940"/>
      <w:r w:rsidR="00846E0D" w:rsidRPr="00846E0D">
        <w:rPr>
          <w:rFonts w:ascii="Times New Roman" w:eastAsia="Times New Roman" w:hAnsi="Times New Roman" w:cs="Times New Roman"/>
          <w:sz w:val="28"/>
          <w:szCs w:val="28"/>
          <w:lang w:val="vi-VN"/>
        </w:rPr>
        <w:t>Đầu tư xây dựng điểm du lịch sinh thái, nghỉ dưỡng, thể thao, vui chơi và giải trí.</w:t>
      </w:r>
      <w:bookmarkEnd w:id="4"/>
    </w:p>
    <w:p w14:paraId="1EEE095A" w14:textId="7EDC8DC6" w:rsidR="00EA2994" w:rsidRPr="00846E0D" w:rsidRDefault="00B4199C" w:rsidP="00767FB9">
      <w:pPr>
        <w:widowControl w:val="0"/>
        <w:spacing w:before="120" w:after="0" w:line="288"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5</w:t>
      </w:r>
      <w:r w:rsidR="00C710E5" w:rsidRPr="00846E0D">
        <w:rPr>
          <w:rFonts w:ascii="Times New Roman" w:eastAsia="Times New Roman" w:hAnsi="Times New Roman" w:cs="Times New Roman"/>
          <w:sz w:val="28"/>
          <w:szCs w:val="28"/>
          <w:lang w:val="vi-VN"/>
        </w:rPr>
        <w:t xml:space="preserve">. Quy mô đầu tư: </w:t>
      </w:r>
    </w:p>
    <w:p w14:paraId="3D02991D"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Diện tích đất, mặt nước, mặt bằng dự kiến sử dụng: 20,21 ha, trong đó:</w:t>
      </w:r>
    </w:p>
    <w:p w14:paraId="27B8CCEC"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Diện tích đất: 4,76 ha;</w:t>
      </w:r>
    </w:p>
    <w:p w14:paraId="779A35F9"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Diện tích mặt nước: 15,45 ha.</w:t>
      </w:r>
    </w:p>
    <w:p w14:paraId="72159328"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xml:space="preserve">- Sản phẩm, dịch vụ cung cấp: </w:t>
      </w:r>
    </w:p>
    <w:p w14:paraId="40BB4F8E"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Khu lưu trú, khu nhà hàng, dịch vụ ẩm thực, thể thao, vui chơi giải trí.</w:t>
      </w:r>
    </w:p>
    <w:p w14:paraId="6CE7D552"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xml:space="preserve">+ Các dịch vụ liên quan đến vận chuyển khách du lịch bằng phương tiện thủy (thuyền, cano, mô tô nước, xe đạp nước…); </w:t>
      </w:r>
    </w:p>
    <w:p w14:paraId="14EFA9B8"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Tổ chức các dịch vụ văn hóa, thể thao, du lịch và nghệ thuật biểu diễn (biểu diễn nhạc nước, múa rối nước ...).</w:t>
      </w:r>
    </w:p>
    <w:p w14:paraId="494EC64B" w14:textId="77777777" w:rsidR="00846E0D" w:rsidRPr="00846E0D" w:rsidRDefault="00846E0D" w:rsidP="00846E0D">
      <w:pPr>
        <w:spacing w:before="120" w:after="120" w:line="264" w:lineRule="auto"/>
        <w:ind w:firstLine="539"/>
        <w:jc w:val="both"/>
        <w:rPr>
          <w:rFonts w:ascii="Times New Roman" w:eastAsia="Times New Roman" w:hAnsi="Times New Roman" w:cs="Times New Roman"/>
          <w:sz w:val="28"/>
          <w:szCs w:val="28"/>
          <w:lang w:val="vi-VN"/>
        </w:rPr>
      </w:pPr>
      <w:r w:rsidRPr="00846E0D">
        <w:rPr>
          <w:rFonts w:ascii="Times New Roman" w:eastAsia="Times New Roman" w:hAnsi="Times New Roman" w:cs="Times New Roman"/>
          <w:sz w:val="28"/>
          <w:szCs w:val="28"/>
          <w:lang w:val="vi-VN"/>
        </w:rPr>
        <w:t xml:space="preserve">- Quy mô kiến trúc xây dựng: </w:t>
      </w:r>
    </w:p>
    <w:tbl>
      <w:tblPr>
        <w:tblW w:w="9067" w:type="dxa"/>
        <w:tblInd w:w="113" w:type="dxa"/>
        <w:tblLook w:val="04A0" w:firstRow="1" w:lastRow="0" w:firstColumn="1" w:lastColumn="0" w:noHBand="0" w:noVBand="1"/>
      </w:tblPr>
      <w:tblGrid>
        <w:gridCol w:w="632"/>
        <w:gridCol w:w="4059"/>
        <w:gridCol w:w="1825"/>
        <w:gridCol w:w="1134"/>
        <w:gridCol w:w="1417"/>
      </w:tblGrid>
      <w:tr w:rsidR="00846E0D" w:rsidRPr="00C4351D" w14:paraId="200F54F4" w14:textId="77777777" w:rsidTr="0000773F">
        <w:trPr>
          <w:trHeight w:val="737"/>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A0BE7"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lastRenderedPageBreak/>
              <w:t>STT</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14:paraId="784782E4"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Hạng mục đầu tư xây dựng</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756D45"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Diện tích xây dựng (m</w:t>
            </w:r>
            <w:r w:rsidRPr="00846E0D">
              <w:rPr>
                <w:rFonts w:ascii="Times New Roman" w:hAnsi="Times New Roman" w:cs="Times New Roman"/>
                <w:b/>
                <w:bCs/>
                <w:color w:val="000000"/>
                <w:vertAlign w:val="superscript"/>
              </w:rPr>
              <w:t>2</w:t>
            </w:r>
            <w:r w:rsidRPr="00846E0D">
              <w:rPr>
                <w:rFonts w:ascii="Times New Roman" w:hAnsi="Times New Roman" w:cs="Times New Roman"/>
                <w:b/>
                <w:bCs/>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EDE76E"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Số tầng</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2D42801"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Chiều cao tối đa (m)</w:t>
            </w:r>
          </w:p>
        </w:tc>
      </w:tr>
      <w:tr w:rsidR="00846E0D" w:rsidRPr="00C4351D" w14:paraId="24BFBBB8"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73ADD07"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I</w:t>
            </w:r>
          </w:p>
        </w:tc>
        <w:tc>
          <w:tcPr>
            <w:tcW w:w="4114" w:type="dxa"/>
            <w:tcBorders>
              <w:top w:val="nil"/>
              <w:left w:val="nil"/>
              <w:bottom w:val="single" w:sz="4" w:space="0" w:color="auto"/>
              <w:right w:val="single" w:sz="4" w:space="0" w:color="auto"/>
            </w:tcBorders>
            <w:shd w:val="clear" w:color="auto" w:fill="auto"/>
            <w:vAlign w:val="center"/>
            <w:hideMark/>
          </w:tcPr>
          <w:p w14:paraId="783E0B7D"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Khu nghỉ dưỡng</w:t>
            </w:r>
          </w:p>
        </w:tc>
        <w:tc>
          <w:tcPr>
            <w:tcW w:w="1843" w:type="dxa"/>
            <w:tcBorders>
              <w:top w:val="nil"/>
              <w:left w:val="nil"/>
              <w:bottom w:val="single" w:sz="4" w:space="0" w:color="auto"/>
              <w:right w:val="single" w:sz="4" w:space="0" w:color="auto"/>
            </w:tcBorders>
            <w:shd w:val="clear" w:color="auto" w:fill="auto"/>
            <w:vAlign w:val="center"/>
            <w:hideMark/>
          </w:tcPr>
          <w:p w14:paraId="7F4BB238" w14:textId="77777777" w:rsidR="00846E0D" w:rsidRPr="00846E0D" w:rsidRDefault="00846E0D" w:rsidP="0000773F">
            <w:pPr>
              <w:jc w:val="right"/>
              <w:rPr>
                <w:rFonts w:ascii="Times New Roman" w:hAnsi="Times New Roman" w:cs="Times New Roman"/>
                <w:b/>
                <w:bCs/>
                <w:color w:val="000000"/>
              </w:rPr>
            </w:pPr>
            <w:r w:rsidRPr="00846E0D">
              <w:rPr>
                <w:rFonts w:ascii="Times New Roman" w:hAnsi="Times New Roman" w:cs="Times New Roman"/>
                <w:b/>
                <w:bCs/>
                <w:color w:val="00000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600F945" w14:textId="77777777" w:rsidR="00846E0D" w:rsidRPr="00846E0D" w:rsidRDefault="00846E0D" w:rsidP="0000773F">
            <w:pPr>
              <w:jc w:val="both"/>
              <w:rPr>
                <w:rFonts w:ascii="Times New Roman" w:hAnsi="Times New Roman" w:cs="Times New Roman"/>
                <w:i/>
                <w:iCs/>
                <w:color w:val="000000"/>
              </w:rPr>
            </w:pPr>
            <w:r w:rsidRPr="00846E0D">
              <w:rPr>
                <w:rFonts w:ascii="Times New Roman" w:hAnsi="Times New Roman" w:cs="Times New Roman"/>
                <w:i/>
                <w:i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678756" w14:textId="77777777" w:rsidR="00846E0D" w:rsidRPr="00846E0D" w:rsidRDefault="00846E0D" w:rsidP="0000773F">
            <w:pPr>
              <w:jc w:val="both"/>
              <w:rPr>
                <w:rFonts w:ascii="Times New Roman" w:hAnsi="Times New Roman" w:cs="Times New Roman"/>
                <w:i/>
                <w:iCs/>
                <w:color w:val="000000"/>
              </w:rPr>
            </w:pPr>
            <w:r w:rsidRPr="00846E0D">
              <w:rPr>
                <w:rFonts w:ascii="Times New Roman" w:hAnsi="Times New Roman" w:cs="Times New Roman"/>
                <w:i/>
                <w:iCs/>
                <w:color w:val="000000"/>
              </w:rPr>
              <w:t> </w:t>
            </w:r>
          </w:p>
        </w:tc>
      </w:tr>
      <w:tr w:rsidR="00846E0D" w:rsidRPr="00C4351D" w14:paraId="6FA7C8CF"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A9154A3"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w:t>
            </w:r>
          </w:p>
        </w:tc>
        <w:tc>
          <w:tcPr>
            <w:tcW w:w="4114" w:type="dxa"/>
            <w:tcBorders>
              <w:top w:val="nil"/>
              <w:left w:val="nil"/>
              <w:bottom w:val="single" w:sz="4" w:space="0" w:color="auto"/>
              <w:right w:val="single" w:sz="4" w:space="0" w:color="auto"/>
            </w:tcBorders>
            <w:shd w:val="clear" w:color="auto" w:fill="auto"/>
            <w:vAlign w:val="center"/>
            <w:hideMark/>
          </w:tcPr>
          <w:p w14:paraId="6468E667"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Khách sạn, nhà hàng, lễ tân, văn phòng điều hành</w:t>
            </w:r>
          </w:p>
        </w:tc>
        <w:tc>
          <w:tcPr>
            <w:tcW w:w="1843" w:type="dxa"/>
            <w:tcBorders>
              <w:top w:val="nil"/>
              <w:left w:val="nil"/>
              <w:bottom w:val="single" w:sz="4" w:space="0" w:color="auto"/>
              <w:right w:val="single" w:sz="4" w:space="0" w:color="auto"/>
            </w:tcBorders>
            <w:shd w:val="clear" w:color="auto" w:fill="auto"/>
            <w:vAlign w:val="center"/>
            <w:hideMark/>
          </w:tcPr>
          <w:p w14:paraId="275BDA8E"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9DC4AF6"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10</w:t>
            </w:r>
          </w:p>
        </w:tc>
        <w:tc>
          <w:tcPr>
            <w:tcW w:w="1417" w:type="dxa"/>
            <w:tcBorders>
              <w:top w:val="nil"/>
              <w:left w:val="nil"/>
              <w:bottom w:val="single" w:sz="4" w:space="0" w:color="auto"/>
              <w:right w:val="single" w:sz="4" w:space="0" w:color="auto"/>
            </w:tcBorders>
            <w:shd w:val="clear" w:color="auto" w:fill="auto"/>
            <w:noWrap/>
            <w:vAlign w:val="center"/>
            <w:hideMark/>
          </w:tcPr>
          <w:p w14:paraId="63347CE2"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40</w:t>
            </w:r>
          </w:p>
        </w:tc>
      </w:tr>
      <w:tr w:rsidR="00846E0D" w:rsidRPr="00C4351D" w14:paraId="01839C32"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2CF9DD2"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2</w:t>
            </w:r>
          </w:p>
        </w:tc>
        <w:tc>
          <w:tcPr>
            <w:tcW w:w="4114" w:type="dxa"/>
            <w:tcBorders>
              <w:top w:val="nil"/>
              <w:left w:val="nil"/>
              <w:bottom w:val="single" w:sz="4" w:space="0" w:color="auto"/>
              <w:right w:val="single" w:sz="4" w:space="0" w:color="auto"/>
            </w:tcBorders>
            <w:shd w:val="clear" w:color="auto" w:fill="auto"/>
            <w:vAlign w:val="center"/>
            <w:hideMark/>
          </w:tcPr>
          <w:p w14:paraId="41E63511"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Khu resort nghỉ dưỡng</w:t>
            </w:r>
          </w:p>
        </w:tc>
        <w:tc>
          <w:tcPr>
            <w:tcW w:w="1843" w:type="dxa"/>
            <w:tcBorders>
              <w:top w:val="nil"/>
              <w:left w:val="nil"/>
              <w:bottom w:val="single" w:sz="4" w:space="0" w:color="auto"/>
              <w:right w:val="single" w:sz="4" w:space="0" w:color="auto"/>
            </w:tcBorders>
            <w:shd w:val="clear" w:color="auto" w:fill="auto"/>
            <w:vAlign w:val="center"/>
            <w:hideMark/>
          </w:tcPr>
          <w:p w14:paraId="378E945C"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73DE5653"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33A2A43E"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12</w:t>
            </w:r>
          </w:p>
        </w:tc>
      </w:tr>
      <w:tr w:rsidR="00846E0D" w:rsidRPr="00C4351D" w14:paraId="2F95E650"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10BCA16"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3</w:t>
            </w:r>
          </w:p>
        </w:tc>
        <w:tc>
          <w:tcPr>
            <w:tcW w:w="4114" w:type="dxa"/>
            <w:tcBorders>
              <w:top w:val="nil"/>
              <w:left w:val="nil"/>
              <w:bottom w:val="single" w:sz="4" w:space="0" w:color="auto"/>
              <w:right w:val="single" w:sz="4" w:space="0" w:color="auto"/>
            </w:tcBorders>
            <w:shd w:val="clear" w:color="auto" w:fill="auto"/>
            <w:vAlign w:val="center"/>
            <w:hideMark/>
          </w:tcPr>
          <w:p w14:paraId="2C547002"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Khu nhà hàng, bar, pub</w:t>
            </w:r>
          </w:p>
        </w:tc>
        <w:tc>
          <w:tcPr>
            <w:tcW w:w="1843" w:type="dxa"/>
            <w:tcBorders>
              <w:top w:val="nil"/>
              <w:left w:val="nil"/>
              <w:bottom w:val="single" w:sz="4" w:space="0" w:color="auto"/>
              <w:right w:val="single" w:sz="4" w:space="0" w:color="auto"/>
            </w:tcBorders>
            <w:shd w:val="clear" w:color="auto" w:fill="auto"/>
            <w:vAlign w:val="center"/>
            <w:hideMark/>
          </w:tcPr>
          <w:p w14:paraId="3E59BCAE"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13A82708"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14:paraId="34EE2889"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12</w:t>
            </w:r>
          </w:p>
        </w:tc>
      </w:tr>
      <w:tr w:rsidR="00846E0D" w:rsidRPr="00C4351D" w14:paraId="25C091B0"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4B15D09"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II</w:t>
            </w:r>
          </w:p>
        </w:tc>
        <w:tc>
          <w:tcPr>
            <w:tcW w:w="4114" w:type="dxa"/>
            <w:tcBorders>
              <w:top w:val="nil"/>
              <w:left w:val="nil"/>
              <w:bottom w:val="single" w:sz="4" w:space="0" w:color="auto"/>
              <w:right w:val="single" w:sz="4" w:space="0" w:color="auto"/>
            </w:tcBorders>
            <w:shd w:val="clear" w:color="auto" w:fill="auto"/>
            <w:vAlign w:val="center"/>
            <w:hideMark/>
          </w:tcPr>
          <w:p w14:paraId="434AF12B"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Khu dịch vụ thể thao</w:t>
            </w:r>
          </w:p>
        </w:tc>
        <w:tc>
          <w:tcPr>
            <w:tcW w:w="1843" w:type="dxa"/>
            <w:tcBorders>
              <w:top w:val="nil"/>
              <w:left w:val="nil"/>
              <w:bottom w:val="single" w:sz="4" w:space="0" w:color="auto"/>
              <w:right w:val="single" w:sz="4" w:space="0" w:color="auto"/>
            </w:tcBorders>
            <w:shd w:val="clear" w:color="auto" w:fill="auto"/>
            <w:vAlign w:val="center"/>
            <w:hideMark/>
          </w:tcPr>
          <w:p w14:paraId="2D12E2BA" w14:textId="77777777" w:rsidR="00846E0D" w:rsidRPr="00846E0D" w:rsidRDefault="00846E0D" w:rsidP="0000773F">
            <w:pPr>
              <w:jc w:val="right"/>
              <w:rPr>
                <w:rFonts w:ascii="Times New Roman" w:hAnsi="Times New Roman" w:cs="Times New Roman"/>
                <w:b/>
                <w:bCs/>
                <w:color w:val="000000"/>
              </w:rPr>
            </w:pPr>
            <w:r w:rsidRPr="00846E0D">
              <w:rPr>
                <w:rFonts w:ascii="Times New Roman" w:hAnsi="Times New Roman" w:cs="Times New Roman"/>
                <w:b/>
                <w:bCs/>
                <w:color w:val="000000"/>
              </w:rPr>
              <w:t>5.300</w:t>
            </w:r>
          </w:p>
        </w:tc>
        <w:tc>
          <w:tcPr>
            <w:tcW w:w="1134" w:type="dxa"/>
            <w:tcBorders>
              <w:top w:val="nil"/>
              <w:left w:val="nil"/>
              <w:bottom w:val="single" w:sz="4" w:space="0" w:color="auto"/>
              <w:right w:val="single" w:sz="4" w:space="0" w:color="auto"/>
            </w:tcBorders>
            <w:shd w:val="clear" w:color="auto" w:fill="auto"/>
            <w:noWrap/>
            <w:vAlign w:val="center"/>
            <w:hideMark/>
          </w:tcPr>
          <w:p w14:paraId="4890C6D2"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5284A8A"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r>
      <w:tr w:rsidR="00846E0D" w:rsidRPr="00C4351D" w14:paraId="4570C655"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7A1C2A9"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4</w:t>
            </w:r>
          </w:p>
        </w:tc>
        <w:tc>
          <w:tcPr>
            <w:tcW w:w="4114" w:type="dxa"/>
            <w:tcBorders>
              <w:top w:val="nil"/>
              <w:left w:val="nil"/>
              <w:bottom w:val="single" w:sz="4" w:space="0" w:color="auto"/>
              <w:right w:val="single" w:sz="4" w:space="0" w:color="auto"/>
            </w:tcBorders>
            <w:shd w:val="clear" w:color="auto" w:fill="auto"/>
            <w:vAlign w:val="center"/>
            <w:hideMark/>
          </w:tcPr>
          <w:p w14:paraId="43B5B04D"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Cụm hồ bơi</w:t>
            </w:r>
          </w:p>
        </w:tc>
        <w:tc>
          <w:tcPr>
            <w:tcW w:w="1843" w:type="dxa"/>
            <w:tcBorders>
              <w:top w:val="nil"/>
              <w:left w:val="nil"/>
              <w:bottom w:val="single" w:sz="4" w:space="0" w:color="auto"/>
              <w:right w:val="single" w:sz="4" w:space="0" w:color="auto"/>
            </w:tcBorders>
            <w:shd w:val="clear" w:color="auto" w:fill="auto"/>
            <w:vAlign w:val="center"/>
            <w:hideMark/>
          </w:tcPr>
          <w:p w14:paraId="2C394AD2"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2CF833C1"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E6484E"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r>
      <w:tr w:rsidR="00846E0D" w:rsidRPr="00C4351D" w14:paraId="46C7E830"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275773C"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5</w:t>
            </w:r>
          </w:p>
        </w:tc>
        <w:tc>
          <w:tcPr>
            <w:tcW w:w="4114" w:type="dxa"/>
            <w:tcBorders>
              <w:top w:val="nil"/>
              <w:left w:val="nil"/>
              <w:bottom w:val="single" w:sz="4" w:space="0" w:color="auto"/>
              <w:right w:val="single" w:sz="4" w:space="0" w:color="auto"/>
            </w:tcBorders>
            <w:shd w:val="clear" w:color="auto" w:fill="auto"/>
            <w:vAlign w:val="center"/>
            <w:hideMark/>
          </w:tcPr>
          <w:p w14:paraId="3F6BEFCB"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xml:space="preserve">Sân tập golf </w:t>
            </w:r>
          </w:p>
        </w:tc>
        <w:tc>
          <w:tcPr>
            <w:tcW w:w="1843" w:type="dxa"/>
            <w:tcBorders>
              <w:top w:val="nil"/>
              <w:left w:val="nil"/>
              <w:bottom w:val="single" w:sz="4" w:space="0" w:color="auto"/>
              <w:right w:val="single" w:sz="4" w:space="0" w:color="auto"/>
            </w:tcBorders>
            <w:shd w:val="clear" w:color="auto" w:fill="auto"/>
            <w:vAlign w:val="center"/>
            <w:hideMark/>
          </w:tcPr>
          <w:p w14:paraId="2ADB2506"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3.800</w:t>
            </w:r>
          </w:p>
        </w:tc>
        <w:tc>
          <w:tcPr>
            <w:tcW w:w="1134" w:type="dxa"/>
            <w:tcBorders>
              <w:top w:val="nil"/>
              <w:left w:val="nil"/>
              <w:bottom w:val="single" w:sz="4" w:space="0" w:color="auto"/>
              <w:right w:val="single" w:sz="4" w:space="0" w:color="auto"/>
            </w:tcBorders>
            <w:shd w:val="clear" w:color="auto" w:fill="auto"/>
            <w:noWrap/>
            <w:vAlign w:val="center"/>
            <w:hideMark/>
          </w:tcPr>
          <w:p w14:paraId="34282EB2"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14:paraId="04944280"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8</w:t>
            </w:r>
          </w:p>
        </w:tc>
      </w:tr>
      <w:tr w:rsidR="00846E0D" w:rsidRPr="00C4351D" w14:paraId="5730BCA7"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E236269"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6</w:t>
            </w:r>
          </w:p>
        </w:tc>
        <w:tc>
          <w:tcPr>
            <w:tcW w:w="4114" w:type="dxa"/>
            <w:tcBorders>
              <w:top w:val="nil"/>
              <w:left w:val="nil"/>
              <w:bottom w:val="single" w:sz="4" w:space="0" w:color="auto"/>
              <w:right w:val="single" w:sz="4" w:space="0" w:color="auto"/>
            </w:tcBorders>
            <w:shd w:val="clear" w:color="auto" w:fill="auto"/>
            <w:vAlign w:val="center"/>
            <w:hideMark/>
          </w:tcPr>
          <w:p w14:paraId="2E834258"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Nhà kho để thiết bị</w:t>
            </w:r>
          </w:p>
        </w:tc>
        <w:tc>
          <w:tcPr>
            <w:tcW w:w="1843" w:type="dxa"/>
            <w:tcBorders>
              <w:top w:val="nil"/>
              <w:left w:val="nil"/>
              <w:bottom w:val="single" w:sz="4" w:space="0" w:color="auto"/>
              <w:right w:val="single" w:sz="4" w:space="0" w:color="auto"/>
            </w:tcBorders>
            <w:shd w:val="clear" w:color="auto" w:fill="auto"/>
            <w:vAlign w:val="center"/>
            <w:hideMark/>
          </w:tcPr>
          <w:p w14:paraId="7C94E888"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7A99CF1"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14:paraId="40F6CD5A"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8</w:t>
            </w:r>
          </w:p>
        </w:tc>
      </w:tr>
      <w:tr w:rsidR="00846E0D" w:rsidRPr="00C4351D" w14:paraId="2DF675DA"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3C22D09"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7</w:t>
            </w:r>
          </w:p>
        </w:tc>
        <w:tc>
          <w:tcPr>
            <w:tcW w:w="4114" w:type="dxa"/>
            <w:tcBorders>
              <w:top w:val="nil"/>
              <w:left w:val="nil"/>
              <w:bottom w:val="single" w:sz="4" w:space="0" w:color="auto"/>
              <w:right w:val="single" w:sz="4" w:space="0" w:color="auto"/>
            </w:tcBorders>
            <w:shd w:val="clear" w:color="auto" w:fill="auto"/>
            <w:vAlign w:val="center"/>
            <w:hideMark/>
          </w:tcPr>
          <w:p w14:paraId="4B4667FE"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Khu vui chơi thiếu nhi</w:t>
            </w:r>
          </w:p>
        </w:tc>
        <w:tc>
          <w:tcPr>
            <w:tcW w:w="1843" w:type="dxa"/>
            <w:tcBorders>
              <w:top w:val="nil"/>
              <w:left w:val="nil"/>
              <w:bottom w:val="single" w:sz="4" w:space="0" w:color="auto"/>
              <w:right w:val="single" w:sz="4" w:space="0" w:color="auto"/>
            </w:tcBorders>
            <w:shd w:val="clear" w:color="auto" w:fill="auto"/>
            <w:vAlign w:val="center"/>
            <w:hideMark/>
          </w:tcPr>
          <w:p w14:paraId="67105E2D"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9F9DB8E"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14:paraId="0168D66B"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8</w:t>
            </w:r>
          </w:p>
        </w:tc>
      </w:tr>
      <w:tr w:rsidR="00846E0D" w:rsidRPr="00C4351D" w14:paraId="4AC48CE9"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31401C3"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III</w:t>
            </w:r>
          </w:p>
        </w:tc>
        <w:tc>
          <w:tcPr>
            <w:tcW w:w="4114" w:type="dxa"/>
            <w:tcBorders>
              <w:top w:val="nil"/>
              <w:left w:val="nil"/>
              <w:bottom w:val="single" w:sz="4" w:space="0" w:color="auto"/>
              <w:right w:val="single" w:sz="4" w:space="0" w:color="auto"/>
            </w:tcBorders>
            <w:shd w:val="clear" w:color="auto" w:fill="auto"/>
            <w:vAlign w:val="center"/>
            <w:hideMark/>
          </w:tcPr>
          <w:p w14:paraId="11948BD1"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Khu hoạt động ngoài trời</w:t>
            </w:r>
          </w:p>
        </w:tc>
        <w:tc>
          <w:tcPr>
            <w:tcW w:w="1843" w:type="dxa"/>
            <w:tcBorders>
              <w:top w:val="nil"/>
              <w:left w:val="nil"/>
              <w:bottom w:val="single" w:sz="4" w:space="0" w:color="auto"/>
              <w:right w:val="single" w:sz="4" w:space="0" w:color="auto"/>
            </w:tcBorders>
            <w:shd w:val="clear" w:color="auto" w:fill="auto"/>
            <w:vAlign w:val="center"/>
            <w:hideMark/>
          </w:tcPr>
          <w:p w14:paraId="0AC4975D" w14:textId="77777777" w:rsidR="00846E0D" w:rsidRPr="00846E0D" w:rsidRDefault="00846E0D" w:rsidP="0000773F">
            <w:pPr>
              <w:jc w:val="right"/>
              <w:rPr>
                <w:rFonts w:ascii="Times New Roman" w:hAnsi="Times New Roman" w:cs="Times New Roman"/>
                <w:b/>
                <w:bCs/>
                <w:color w:val="000000"/>
              </w:rPr>
            </w:pPr>
            <w:r w:rsidRPr="00846E0D">
              <w:rPr>
                <w:rFonts w:ascii="Times New Roman" w:hAnsi="Times New Roman" w:cs="Times New Roman"/>
                <w:b/>
                <w:bCs/>
                <w:color w:val="000000"/>
              </w:rPr>
              <w:t>8.000</w:t>
            </w:r>
          </w:p>
        </w:tc>
        <w:tc>
          <w:tcPr>
            <w:tcW w:w="1134" w:type="dxa"/>
            <w:tcBorders>
              <w:top w:val="nil"/>
              <w:left w:val="nil"/>
              <w:bottom w:val="single" w:sz="4" w:space="0" w:color="auto"/>
              <w:right w:val="single" w:sz="4" w:space="0" w:color="auto"/>
            </w:tcBorders>
            <w:shd w:val="clear" w:color="auto" w:fill="auto"/>
            <w:noWrap/>
            <w:vAlign w:val="center"/>
            <w:hideMark/>
          </w:tcPr>
          <w:p w14:paraId="32EF745F"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27503316"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r>
      <w:tr w:rsidR="00846E0D" w:rsidRPr="00C4351D" w14:paraId="7EE28772"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15EB024"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8</w:t>
            </w:r>
          </w:p>
        </w:tc>
        <w:tc>
          <w:tcPr>
            <w:tcW w:w="4114" w:type="dxa"/>
            <w:tcBorders>
              <w:top w:val="nil"/>
              <w:left w:val="nil"/>
              <w:bottom w:val="single" w:sz="4" w:space="0" w:color="auto"/>
              <w:right w:val="single" w:sz="4" w:space="0" w:color="auto"/>
            </w:tcBorders>
            <w:shd w:val="clear" w:color="auto" w:fill="auto"/>
            <w:vAlign w:val="center"/>
            <w:hideMark/>
          </w:tcPr>
          <w:p w14:paraId="58984BB0"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Sân khấu ngoài trời</w:t>
            </w:r>
          </w:p>
        </w:tc>
        <w:tc>
          <w:tcPr>
            <w:tcW w:w="1843" w:type="dxa"/>
            <w:tcBorders>
              <w:top w:val="nil"/>
              <w:left w:val="nil"/>
              <w:bottom w:val="single" w:sz="4" w:space="0" w:color="auto"/>
              <w:right w:val="single" w:sz="4" w:space="0" w:color="auto"/>
            </w:tcBorders>
            <w:shd w:val="clear" w:color="auto" w:fill="auto"/>
            <w:vAlign w:val="center"/>
            <w:hideMark/>
          </w:tcPr>
          <w:p w14:paraId="659C8D74"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41EB9845"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063D75F2"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r>
      <w:tr w:rsidR="00846E0D" w:rsidRPr="00C4351D" w14:paraId="77A1C06C"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3732C01"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9</w:t>
            </w:r>
          </w:p>
        </w:tc>
        <w:tc>
          <w:tcPr>
            <w:tcW w:w="4114" w:type="dxa"/>
            <w:tcBorders>
              <w:top w:val="nil"/>
              <w:left w:val="nil"/>
              <w:bottom w:val="single" w:sz="4" w:space="0" w:color="auto"/>
              <w:right w:val="single" w:sz="4" w:space="0" w:color="auto"/>
            </w:tcBorders>
            <w:shd w:val="clear" w:color="auto" w:fill="auto"/>
            <w:vAlign w:val="center"/>
            <w:hideMark/>
          </w:tcPr>
          <w:p w14:paraId="046C0B7E"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Quảng trường</w:t>
            </w:r>
          </w:p>
        </w:tc>
        <w:tc>
          <w:tcPr>
            <w:tcW w:w="1843" w:type="dxa"/>
            <w:tcBorders>
              <w:top w:val="nil"/>
              <w:left w:val="nil"/>
              <w:bottom w:val="single" w:sz="4" w:space="0" w:color="auto"/>
              <w:right w:val="single" w:sz="4" w:space="0" w:color="auto"/>
            </w:tcBorders>
            <w:shd w:val="clear" w:color="auto" w:fill="auto"/>
            <w:vAlign w:val="center"/>
            <w:hideMark/>
          </w:tcPr>
          <w:p w14:paraId="40018E2E"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6B85766"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8FDB1FB"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r>
      <w:tr w:rsidR="00846E0D" w:rsidRPr="00C4351D" w14:paraId="625FB427" w14:textId="77777777" w:rsidTr="0000773F">
        <w:trPr>
          <w:trHeight w:val="39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35FF210"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10</w:t>
            </w:r>
          </w:p>
        </w:tc>
        <w:tc>
          <w:tcPr>
            <w:tcW w:w="4114" w:type="dxa"/>
            <w:tcBorders>
              <w:top w:val="nil"/>
              <w:left w:val="nil"/>
              <w:bottom w:val="single" w:sz="4" w:space="0" w:color="auto"/>
              <w:right w:val="single" w:sz="4" w:space="0" w:color="auto"/>
            </w:tcBorders>
            <w:shd w:val="clear" w:color="auto" w:fill="auto"/>
            <w:vAlign w:val="center"/>
            <w:hideMark/>
          </w:tcPr>
          <w:p w14:paraId="62D608FB"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Khu camping (cây xanh)</w:t>
            </w:r>
          </w:p>
        </w:tc>
        <w:tc>
          <w:tcPr>
            <w:tcW w:w="1843" w:type="dxa"/>
            <w:tcBorders>
              <w:top w:val="nil"/>
              <w:left w:val="nil"/>
              <w:bottom w:val="single" w:sz="4" w:space="0" w:color="auto"/>
              <w:right w:val="single" w:sz="4" w:space="0" w:color="auto"/>
            </w:tcBorders>
            <w:shd w:val="clear" w:color="auto" w:fill="auto"/>
            <w:vAlign w:val="center"/>
            <w:hideMark/>
          </w:tcPr>
          <w:p w14:paraId="482375BA"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36833AB"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92EB75"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r>
      <w:tr w:rsidR="00846E0D" w:rsidRPr="00C4351D" w14:paraId="08B84ECF"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C8F3568" w14:textId="77777777" w:rsidR="00846E0D" w:rsidRPr="00846E0D" w:rsidRDefault="00846E0D" w:rsidP="0000773F">
            <w:pPr>
              <w:jc w:val="both"/>
              <w:rPr>
                <w:rFonts w:ascii="Times New Roman" w:hAnsi="Times New Roman" w:cs="Times New Roman"/>
                <w:b/>
                <w:color w:val="000000"/>
              </w:rPr>
            </w:pPr>
            <w:r w:rsidRPr="00846E0D">
              <w:rPr>
                <w:rFonts w:ascii="Times New Roman" w:hAnsi="Times New Roman" w:cs="Times New Roman"/>
                <w:b/>
                <w:color w:val="000000"/>
              </w:rPr>
              <w:t>IV</w:t>
            </w:r>
          </w:p>
        </w:tc>
        <w:tc>
          <w:tcPr>
            <w:tcW w:w="4114" w:type="dxa"/>
            <w:tcBorders>
              <w:top w:val="nil"/>
              <w:left w:val="nil"/>
              <w:bottom w:val="single" w:sz="4" w:space="0" w:color="auto"/>
              <w:right w:val="single" w:sz="4" w:space="0" w:color="auto"/>
            </w:tcBorders>
            <w:shd w:val="clear" w:color="auto" w:fill="auto"/>
            <w:vAlign w:val="center"/>
            <w:hideMark/>
          </w:tcPr>
          <w:p w14:paraId="6D008635"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Hạ tầng kỹ thuật</w:t>
            </w:r>
          </w:p>
        </w:tc>
        <w:tc>
          <w:tcPr>
            <w:tcW w:w="1843" w:type="dxa"/>
            <w:tcBorders>
              <w:top w:val="nil"/>
              <w:left w:val="nil"/>
              <w:bottom w:val="single" w:sz="4" w:space="0" w:color="auto"/>
              <w:right w:val="single" w:sz="4" w:space="0" w:color="auto"/>
            </w:tcBorders>
            <w:shd w:val="clear" w:color="auto" w:fill="auto"/>
            <w:vAlign w:val="center"/>
            <w:hideMark/>
          </w:tcPr>
          <w:p w14:paraId="48299EA2" w14:textId="77777777" w:rsidR="00846E0D" w:rsidRPr="00846E0D" w:rsidRDefault="00846E0D" w:rsidP="0000773F">
            <w:pPr>
              <w:jc w:val="right"/>
              <w:rPr>
                <w:rFonts w:ascii="Times New Roman" w:hAnsi="Times New Roman" w:cs="Times New Roman"/>
                <w:b/>
                <w:bCs/>
                <w:color w:val="000000"/>
              </w:rPr>
            </w:pPr>
            <w:r w:rsidRPr="00846E0D">
              <w:rPr>
                <w:rFonts w:ascii="Times New Roman" w:hAnsi="Times New Roman" w:cs="Times New Roman"/>
                <w:b/>
                <w:bCs/>
                <w:color w:val="000000"/>
              </w:rPr>
              <w:t>24.267</w:t>
            </w:r>
          </w:p>
        </w:tc>
        <w:tc>
          <w:tcPr>
            <w:tcW w:w="1134" w:type="dxa"/>
            <w:tcBorders>
              <w:top w:val="nil"/>
              <w:left w:val="nil"/>
              <w:bottom w:val="single" w:sz="4" w:space="0" w:color="auto"/>
              <w:right w:val="single" w:sz="4" w:space="0" w:color="auto"/>
            </w:tcBorders>
            <w:shd w:val="clear" w:color="auto" w:fill="auto"/>
            <w:noWrap/>
            <w:vAlign w:val="center"/>
            <w:hideMark/>
          </w:tcPr>
          <w:p w14:paraId="7FB77E98"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D8093F1"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r>
      <w:tr w:rsidR="00846E0D" w:rsidRPr="00C4351D" w14:paraId="0B9D5FE3"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1B40EE7"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11</w:t>
            </w:r>
          </w:p>
        </w:tc>
        <w:tc>
          <w:tcPr>
            <w:tcW w:w="4114" w:type="dxa"/>
            <w:tcBorders>
              <w:top w:val="nil"/>
              <w:left w:val="nil"/>
              <w:bottom w:val="single" w:sz="4" w:space="0" w:color="auto"/>
              <w:right w:val="single" w:sz="4" w:space="0" w:color="auto"/>
            </w:tcBorders>
            <w:shd w:val="clear" w:color="auto" w:fill="auto"/>
            <w:vAlign w:val="center"/>
            <w:hideMark/>
          </w:tcPr>
          <w:p w14:paraId="13AC7422"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Công trình cấp nước</w:t>
            </w:r>
          </w:p>
        </w:tc>
        <w:tc>
          <w:tcPr>
            <w:tcW w:w="1843" w:type="dxa"/>
            <w:tcBorders>
              <w:top w:val="nil"/>
              <w:left w:val="nil"/>
              <w:bottom w:val="single" w:sz="4" w:space="0" w:color="auto"/>
              <w:right w:val="single" w:sz="4" w:space="0" w:color="auto"/>
            </w:tcBorders>
            <w:shd w:val="clear" w:color="auto" w:fill="auto"/>
            <w:vAlign w:val="center"/>
            <w:hideMark/>
          </w:tcPr>
          <w:p w14:paraId="59F00960"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8A49D96"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14:paraId="0E3E6B0C"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5</w:t>
            </w:r>
          </w:p>
        </w:tc>
      </w:tr>
      <w:tr w:rsidR="00846E0D" w:rsidRPr="00C4351D" w14:paraId="338FAD4F"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F74479B"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12</w:t>
            </w:r>
          </w:p>
        </w:tc>
        <w:tc>
          <w:tcPr>
            <w:tcW w:w="4114" w:type="dxa"/>
            <w:tcBorders>
              <w:top w:val="nil"/>
              <w:left w:val="nil"/>
              <w:bottom w:val="single" w:sz="4" w:space="0" w:color="auto"/>
              <w:right w:val="single" w:sz="4" w:space="0" w:color="auto"/>
            </w:tcBorders>
            <w:shd w:val="clear" w:color="auto" w:fill="auto"/>
            <w:vAlign w:val="center"/>
            <w:hideMark/>
          </w:tcPr>
          <w:p w14:paraId="1AEBCB5E"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Công trình thoát nước</w:t>
            </w:r>
          </w:p>
        </w:tc>
        <w:tc>
          <w:tcPr>
            <w:tcW w:w="1843" w:type="dxa"/>
            <w:tcBorders>
              <w:top w:val="nil"/>
              <w:left w:val="nil"/>
              <w:bottom w:val="single" w:sz="4" w:space="0" w:color="auto"/>
              <w:right w:val="single" w:sz="4" w:space="0" w:color="auto"/>
            </w:tcBorders>
            <w:shd w:val="clear" w:color="auto" w:fill="auto"/>
            <w:vAlign w:val="center"/>
            <w:hideMark/>
          </w:tcPr>
          <w:p w14:paraId="62E5A89E"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F829C94"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14:paraId="70BD91CF"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5</w:t>
            </w:r>
          </w:p>
        </w:tc>
      </w:tr>
      <w:tr w:rsidR="00846E0D" w:rsidRPr="00C4351D" w14:paraId="50355CC8"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9F873F6"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13</w:t>
            </w:r>
          </w:p>
        </w:tc>
        <w:tc>
          <w:tcPr>
            <w:tcW w:w="4114" w:type="dxa"/>
            <w:tcBorders>
              <w:top w:val="nil"/>
              <w:left w:val="nil"/>
              <w:bottom w:val="single" w:sz="4" w:space="0" w:color="auto"/>
              <w:right w:val="single" w:sz="4" w:space="0" w:color="auto"/>
            </w:tcBorders>
            <w:shd w:val="clear" w:color="auto" w:fill="auto"/>
            <w:vAlign w:val="center"/>
            <w:hideMark/>
          </w:tcPr>
          <w:p w14:paraId="3B856A0D"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Nhà kỹ thuật</w:t>
            </w:r>
          </w:p>
        </w:tc>
        <w:tc>
          <w:tcPr>
            <w:tcW w:w="1843" w:type="dxa"/>
            <w:tcBorders>
              <w:top w:val="nil"/>
              <w:left w:val="nil"/>
              <w:bottom w:val="single" w:sz="4" w:space="0" w:color="auto"/>
              <w:right w:val="single" w:sz="4" w:space="0" w:color="auto"/>
            </w:tcBorders>
            <w:shd w:val="clear" w:color="auto" w:fill="auto"/>
            <w:vAlign w:val="center"/>
            <w:hideMark/>
          </w:tcPr>
          <w:p w14:paraId="08424BB8"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25F80E5"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14:paraId="54E0D417"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5</w:t>
            </w:r>
          </w:p>
        </w:tc>
      </w:tr>
      <w:tr w:rsidR="00846E0D" w:rsidRPr="00C4351D" w14:paraId="19C89714"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A354A1C"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14</w:t>
            </w:r>
          </w:p>
        </w:tc>
        <w:tc>
          <w:tcPr>
            <w:tcW w:w="4114" w:type="dxa"/>
            <w:tcBorders>
              <w:top w:val="nil"/>
              <w:left w:val="nil"/>
              <w:bottom w:val="single" w:sz="4" w:space="0" w:color="auto"/>
              <w:right w:val="single" w:sz="4" w:space="0" w:color="auto"/>
            </w:tcBorders>
            <w:shd w:val="clear" w:color="auto" w:fill="auto"/>
            <w:vAlign w:val="center"/>
            <w:hideMark/>
          </w:tcPr>
          <w:p w14:paraId="5968EBC3"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Sân bãi đỗ xe và đường giao thông nội bộ</w:t>
            </w:r>
          </w:p>
        </w:tc>
        <w:tc>
          <w:tcPr>
            <w:tcW w:w="1843" w:type="dxa"/>
            <w:tcBorders>
              <w:top w:val="nil"/>
              <w:left w:val="nil"/>
              <w:bottom w:val="single" w:sz="4" w:space="0" w:color="auto"/>
              <w:right w:val="single" w:sz="4" w:space="0" w:color="auto"/>
            </w:tcBorders>
            <w:shd w:val="clear" w:color="auto" w:fill="auto"/>
            <w:vAlign w:val="center"/>
            <w:hideMark/>
          </w:tcPr>
          <w:p w14:paraId="29297EA5"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9.000</w:t>
            </w:r>
          </w:p>
        </w:tc>
        <w:tc>
          <w:tcPr>
            <w:tcW w:w="1134" w:type="dxa"/>
            <w:tcBorders>
              <w:top w:val="nil"/>
              <w:left w:val="nil"/>
              <w:bottom w:val="single" w:sz="4" w:space="0" w:color="auto"/>
              <w:right w:val="single" w:sz="4" w:space="0" w:color="auto"/>
            </w:tcBorders>
            <w:shd w:val="clear" w:color="auto" w:fill="auto"/>
            <w:noWrap/>
            <w:vAlign w:val="center"/>
            <w:hideMark/>
          </w:tcPr>
          <w:p w14:paraId="37EC3B83"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B3D393"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r>
      <w:tr w:rsidR="00846E0D" w:rsidRPr="00C4351D" w14:paraId="49C397DD" w14:textId="77777777" w:rsidTr="0000773F">
        <w:trPr>
          <w:trHeight w:val="375"/>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F58AAAA"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15</w:t>
            </w:r>
          </w:p>
        </w:tc>
        <w:tc>
          <w:tcPr>
            <w:tcW w:w="4114" w:type="dxa"/>
            <w:tcBorders>
              <w:top w:val="nil"/>
              <w:left w:val="nil"/>
              <w:bottom w:val="single" w:sz="4" w:space="0" w:color="auto"/>
              <w:right w:val="single" w:sz="4" w:space="0" w:color="auto"/>
            </w:tcBorders>
            <w:shd w:val="clear" w:color="auto" w:fill="auto"/>
            <w:vAlign w:val="center"/>
            <w:hideMark/>
          </w:tcPr>
          <w:p w14:paraId="479811C6"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Cây xanh cảnh quan</w:t>
            </w:r>
          </w:p>
        </w:tc>
        <w:tc>
          <w:tcPr>
            <w:tcW w:w="1843" w:type="dxa"/>
            <w:tcBorders>
              <w:top w:val="nil"/>
              <w:left w:val="nil"/>
              <w:bottom w:val="single" w:sz="4" w:space="0" w:color="auto"/>
              <w:right w:val="single" w:sz="4" w:space="0" w:color="auto"/>
            </w:tcBorders>
            <w:shd w:val="clear" w:color="auto" w:fill="auto"/>
            <w:vAlign w:val="center"/>
            <w:hideMark/>
          </w:tcPr>
          <w:p w14:paraId="2FEEC6DA" w14:textId="77777777" w:rsidR="00846E0D" w:rsidRPr="00846E0D" w:rsidRDefault="00846E0D" w:rsidP="0000773F">
            <w:pPr>
              <w:jc w:val="right"/>
              <w:rPr>
                <w:rFonts w:ascii="Times New Roman" w:hAnsi="Times New Roman" w:cs="Times New Roman"/>
                <w:color w:val="000000"/>
              </w:rPr>
            </w:pPr>
            <w:r w:rsidRPr="00846E0D">
              <w:rPr>
                <w:rFonts w:ascii="Times New Roman" w:hAnsi="Times New Roman" w:cs="Times New Roman"/>
                <w:color w:val="000000"/>
              </w:rPr>
              <w:t>14.867</w:t>
            </w:r>
          </w:p>
        </w:tc>
        <w:tc>
          <w:tcPr>
            <w:tcW w:w="1134" w:type="dxa"/>
            <w:tcBorders>
              <w:top w:val="nil"/>
              <w:left w:val="nil"/>
              <w:bottom w:val="single" w:sz="4" w:space="0" w:color="auto"/>
              <w:right w:val="single" w:sz="4" w:space="0" w:color="auto"/>
            </w:tcBorders>
            <w:shd w:val="clear" w:color="auto" w:fill="auto"/>
            <w:noWrap/>
            <w:vAlign w:val="center"/>
            <w:hideMark/>
          </w:tcPr>
          <w:p w14:paraId="764F5E93"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5DEC353F" w14:textId="77777777" w:rsidR="00846E0D" w:rsidRPr="00846E0D" w:rsidRDefault="00846E0D" w:rsidP="0000773F">
            <w:pPr>
              <w:jc w:val="both"/>
              <w:rPr>
                <w:rFonts w:ascii="Times New Roman" w:hAnsi="Times New Roman" w:cs="Times New Roman"/>
                <w:color w:val="000000"/>
              </w:rPr>
            </w:pPr>
            <w:r w:rsidRPr="00846E0D">
              <w:rPr>
                <w:rFonts w:ascii="Times New Roman" w:hAnsi="Times New Roman" w:cs="Times New Roman"/>
                <w:color w:val="000000"/>
              </w:rPr>
              <w:t> -</w:t>
            </w:r>
          </w:p>
        </w:tc>
      </w:tr>
      <w:tr w:rsidR="00846E0D" w:rsidRPr="00C4351D" w14:paraId="3369A8EF" w14:textId="77777777" w:rsidTr="0000773F">
        <w:trPr>
          <w:trHeight w:val="375"/>
        </w:trPr>
        <w:tc>
          <w:tcPr>
            <w:tcW w:w="4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A5DB4A"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Tổng cộng</w:t>
            </w:r>
          </w:p>
        </w:tc>
        <w:tc>
          <w:tcPr>
            <w:tcW w:w="1843" w:type="dxa"/>
            <w:tcBorders>
              <w:top w:val="nil"/>
              <w:left w:val="nil"/>
              <w:bottom w:val="single" w:sz="4" w:space="0" w:color="auto"/>
              <w:right w:val="single" w:sz="4" w:space="0" w:color="auto"/>
            </w:tcBorders>
            <w:shd w:val="clear" w:color="auto" w:fill="auto"/>
            <w:vAlign w:val="center"/>
            <w:hideMark/>
          </w:tcPr>
          <w:p w14:paraId="48DA9633" w14:textId="77777777" w:rsidR="00846E0D" w:rsidRPr="00846E0D" w:rsidRDefault="00846E0D" w:rsidP="0000773F">
            <w:pPr>
              <w:jc w:val="right"/>
              <w:rPr>
                <w:rFonts w:ascii="Times New Roman" w:hAnsi="Times New Roman" w:cs="Times New Roman"/>
                <w:b/>
                <w:bCs/>
                <w:color w:val="000000"/>
              </w:rPr>
            </w:pPr>
            <w:r w:rsidRPr="00846E0D">
              <w:rPr>
                <w:rFonts w:ascii="Times New Roman" w:hAnsi="Times New Roman" w:cs="Times New Roman"/>
                <w:b/>
                <w:bCs/>
                <w:color w:val="000000"/>
              </w:rPr>
              <w:t>47.567</w:t>
            </w:r>
          </w:p>
        </w:tc>
        <w:tc>
          <w:tcPr>
            <w:tcW w:w="1134" w:type="dxa"/>
            <w:tcBorders>
              <w:top w:val="nil"/>
              <w:left w:val="nil"/>
              <w:bottom w:val="single" w:sz="4" w:space="0" w:color="auto"/>
              <w:right w:val="single" w:sz="4" w:space="0" w:color="auto"/>
            </w:tcBorders>
            <w:shd w:val="clear" w:color="auto" w:fill="auto"/>
            <w:noWrap/>
            <w:vAlign w:val="center"/>
            <w:hideMark/>
          </w:tcPr>
          <w:p w14:paraId="04C10729" w14:textId="77777777" w:rsidR="00846E0D" w:rsidRPr="00846E0D" w:rsidRDefault="00846E0D" w:rsidP="0000773F">
            <w:pPr>
              <w:jc w:val="center"/>
              <w:rPr>
                <w:rFonts w:ascii="Times New Roman" w:hAnsi="Times New Roman" w:cs="Times New Roman"/>
                <w:b/>
                <w:bCs/>
                <w:color w:val="000000"/>
              </w:rPr>
            </w:pPr>
            <w:r w:rsidRPr="00846E0D">
              <w:rPr>
                <w:rFonts w:ascii="Times New Roman" w:hAnsi="Times New Roman" w:cs="Times New Roman"/>
                <w:b/>
                <w:bCs/>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7C3C6132" w14:textId="77777777" w:rsidR="00846E0D" w:rsidRPr="00846E0D" w:rsidRDefault="00846E0D" w:rsidP="0000773F">
            <w:pPr>
              <w:jc w:val="both"/>
              <w:rPr>
                <w:rFonts w:ascii="Times New Roman" w:hAnsi="Times New Roman" w:cs="Times New Roman"/>
                <w:b/>
                <w:bCs/>
                <w:color w:val="000000"/>
              </w:rPr>
            </w:pPr>
            <w:r w:rsidRPr="00846E0D">
              <w:rPr>
                <w:rFonts w:ascii="Times New Roman" w:hAnsi="Times New Roman" w:cs="Times New Roman"/>
                <w:b/>
                <w:bCs/>
                <w:color w:val="000000"/>
              </w:rPr>
              <w:t> </w:t>
            </w:r>
          </w:p>
        </w:tc>
      </w:tr>
    </w:tbl>
    <w:p w14:paraId="76AEE5DA" w14:textId="7F6F3504" w:rsidR="00B2662C" w:rsidRPr="00B4199C" w:rsidRDefault="00B4199C" w:rsidP="00B2662C">
      <w:pPr>
        <w:widowControl w:val="0"/>
        <w:spacing w:before="120" w:after="0" w:line="288" w:lineRule="auto"/>
        <w:ind w:firstLine="539"/>
        <w:jc w:val="both"/>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6</w:t>
      </w:r>
      <w:r w:rsidR="00C710E5" w:rsidRPr="00B4199C">
        <w:rPr>
          <w:rFonts w:ascii="Times New Roman" w:eastAsia="Times New Roman" w:hAnsi="Times New Roman" w:cs="Times New Roman"/>
          <w:bCs/>
          <w:sz w:val="28"/>
          <w:szCs w:val="28"/>
          <w:lang w:val="sv-SE"/>
        </w:rPr>
        <w:t>. Tổng</w:t>
      </w:r>
      <w:r w:rsidR="0001164C" w:rsidRPr="00B4199C">
        <w:rPr>
          <w:rFonts w:ascii="Times New Roman" w:eastAsia="Times New Roman" w:hAnsi="Times New Roman" w:cs="Times New Roman"/>
          <w:bCs/>
          <w:sz w:val="28"/>
          <w:szCs w:val="28"/>
          <w:lang w:val="sv-SE"/>
        </w:rPr>
        <w:t xml:space="preserve"> mức đầu tư dự kiến:</w:t>
      </w:r>
      <w:r w:rsidR="00803A76" w:rsidRPr="00B4199C">
        <w:rPr>
          <w:rFonts w:ascii="Times New Roman" w:eastAsia="Times New Roman" w:hAnsi="Times New Roman" w:cs="Times New Roman"/>
          <w:bCs/>
          <w:sz w:val="28"/>
          <w:szCs w:val="28"/>
          <w:lang w:val="sv-SE"/>
        </w:rPr>
        <w:t xml:space="preserve"> </w:t>
      </w:r>
      <w:r w:rsidR="00846E0D" w:rsidRPr="00846E0D">
        <w:rPr>
          <w:rFonts w:ascii="Times New Roman" w:eastAsia="Times New Roman" w:hAnsi="Times New Roman" w:cs="Times New Roman"/>
          <w:bCs/>
          <w:sz w:val="28"/>
          <w:szCs w:val="28"/>
          <w:lang w:val="sv-SE"/>
        </w:rPr>
        <w:t>150.000.000.000</w:t>
      </w:r>
      <w:r w:rsidRPr="00B4199C">
        <w:rPr>
          <w:rFonts w:ascii="Times New Roman" w:eastAsia="Times New Roman" w:hAnsi="Times New Roman" w:cs="Times New Roman"/>
          <w:bCs/>
          <w:sz w:val="28"/>
          <w:szCs w:val="28"/>
          <w:lang w:val="sv-SE"/>
        </w:rPr>
        <w:t xml:space="preserve"> đồng</w:t>
      </w:r>
      <w:r w:rsidR="00B2662C" w:rsidRPr="00B4199C">
        <w:rPr>
          <w:rFonts w:ascii="Times New Roman" w:eastAsia="Times New Roman" w:hAnsi="Times New Roman" w:cs="Times New Roman"/>
          <w:bCs/>
          <w:sz w:val="28"/>
          <w:szCs w:val="28"/>
          <w:lang w:val="sv-SE"/>
        </w:rPr>
        <w:t>.</w:t>
      </w:r>
    </w:p>
    <w:p w14:paraId="6C2619A6" w14:textId="3F3DF828" w:rsidR="00A7136F" w:rsidRPr="00B4199C" w:rsidRDefault="00B4199C" w:rsidP="00B2662C">
      <w:pPr>
        <w:widowControl w:val="0"/>
        <w:spacing w:before="120" w:after="0" w:line="288" w:lineRule="auto"/>
        <w:ind w:firstLine="539"/>
        <w:jc w:val="both"/>
        <w:rPr>
          <w:rFonts w:ascii="Times New Roman" w:eastAsia="Times New Roman" w:hAnsi="Times New Roman" w:cs="Times New Roman"/>
          <w:bCs/>
          <w:sz w:val="28"/>
          <w:szCs w:val="28"/>
          <w:lang w:val="sv-SE"/>
        </w:rPr>
      </w:pPr>
      <w:r>
        <w:rPr>
          <w:rFonts w:ascii="Times New Roman" w:eastAsia="Times New Roman" w:hAnsi="Times New Roman" w:cs="Times New Roman"/>
          <w:bCs/>
          <w:sz w:val="28"/>
          <w:szCs w:val="28"/>
          <w:lang w:val="sv-SE"/>
        </w:rPr>
        <w:t>7</w:t>
      </w:r>
      <w:r w:rsidR="00A7136F" w:rsidRPr="00B4199C">
        <w:rPr>
          <w:rFonts w:ascii="Times New Roman" w:eastAsia="Times New Roman" w:hAnsi="Times New Roman" w:cs="Times New Roman"/>
          <w:bCs/>
          <w:sz w:val="28"/>
          <w:szCs w:val="28"/>
          <w:lang w:val="sv-SE"/>
        </w:rPr>
        <w:t xml:space="preserve">. Nhà đầu tư đề xuất: </w:t>
      </w:r>
      <w:r w:rsidR="00846E0D" w:rsidRPr="00846E0D">
        <w:rPr>
          <w:rFonts w:ascii="Times New Roman" w:eastAsia="Times New Roman" w:hAnsi="Times New Roman" w:cs="Times New Roman"/>
          <w:bCs/>
          <w:sz w:val="28"/>
          <w:szCs w:val="28"/>
          <w:lang w:val="sv-SE"/>
        </w:rPr>
        <w:t>Công ty TNHH Đầu tư Du lịch và Thương mại Đam San.</w:t>
      </w:r>
    </w:p>
    <w:p w14:paraId="0CB2ED1E" w14:textId="5CC1757B" w:rsidR="009E31F4" w:rsidRPr="00B2662C" w:rsidRDefault="009E31F4" w:rsidP="00B2662C">
      <w:pPr>
        <w:widowControl w:val="0"/>
        <w:spacing w:before="120" w:after="0" w:line="288" w:lineRule="auto"/>
        <w:ind w:firstLine="539"/>
        <w:jc w:val="both"/>
        <w:rPr>
          <w:rFonts w:ascii="Times New Roman" w:hAnsi="Times New Roman" w:cs="Times New Roman"/>
          <w:b/>
          <w:sz w:val="28"/>
          <w:szCs w:val="28"/>
          <w:lang w:val="pt-BR"/>
        </w:rPr>
      </w:pPr>
      <w:r w:rsidRPr="00B2662C">
        <w:rPr>
          <w:rFonts w:ascii="Times New Roman" w:hAnsi="Times New Roman" w:cs="Times New Roman"/>
          <w:b/>
          <w:sz w:val="28"/>
          <w:szCs w:val="28"/>
          <w:lang w:val="pt-BR"/>
        </w:rPr>
        <w:t>II. Về hồ sơ đăng ký thực hiện dự án</w:t>
      </w:r>
    </w:p>
    <w:p w14:paraId="473F5C75" w14:textId="28D9D3BE" w:rsidR="00EC7188" w:rsidRPr="00B2662C" w:rsidRDefault="00EC7188" w:rsidP="00B2662C">
      <w:pPr>
        <w:widowControl w:val="0"/>
        <w:spacing w:before="120" w:after="0" w:line="288" w:lineRule="auto"/>
        <w:ind w:firstLine="539"/>
        <w:jc w:val="both"/>
        <w:rPr>
          <w:rFonts w:ascii="Times New Roman" w:hAnsi="Times New Roman" w:cs="Times New Roman"/>
          <w:bCs/>
          <w:sz w:val="28"/>
          <w:szCs w:val="28"/>
          <w:lang w:val="sv-SE"/>
        </w:rPr>
      </w:pPr>
      <w:r w:rsidRPr="00B2662C">
        <w:rPr>
          <w:rFonts w:ascii="Times New Roman" w:hAnsi="Times New Roman" w:cs="Times New Roman"/>
          <w:sz w:val="28"/>
          <w:szCs w:val="28"/>
          <w:lang w:val="pt-BR"/>
        </w:rPr>
        <w:t xml:space="preserve">Sở Kế hoạch và Đầu tư thông báo thông tin </w:t>
      </w:r>
      <w:r w:rsidR="002A7206" w:rsidRPr="00B2662C">
        <w:rPr>
          <w:rFonts w:ascii="Times New Roman" w:hAnsi="Times New Roman" w:cs="Times New Roman"/>
          <w:sz w:val="28"/>
          <w:szCs w:val="28"/>
          <w:lang w:val="pt-BR"/>
        </w:rPr>
        <w:t xml:space="preserve">dự </w:t>
      </w:r>
      <w:r w:rsidR="009A643E" w:rsidRPr="00B2662C">
        <w:rPr>
          <w:rFonts w:ascii="Times New Roman" w:hAnsi="Times New Roman" w:cs="Times New Roman"/>
          <w:sz w:val="28"/>
          <w:szCs w:val="28"/>
        </w:rPr>
        <w:t xml:space="preserve">án </w:t>
      </w:r>
      <w:r w:rsidR="00B31E6A" w:rsidRPr="00B2662C">
        <w:rPr>
          <w:rFonts w:ascii="Times New Roman" w:hAnsi="Times New Roman" w:cs="Times New Roman"/>
          <w:spacing w:val="2"/>
          <w:sz w:val="28"/>
          <w:szCs w:val="28"/>
        </w:rPr>
        <w:t xml:space="preserve">đầu tư </w:t>
      </w:r>
      <w:r w:rsidR="00846E0D">
        <w:rPr>
          <w:rFonts w:ascii="Times New Roman" w:hAnsi="Times New Roman" w:cs="Times New Roman"/>
          <w:bCs/>
          <w:sz w:val="28"/>
          <w:szCs w:val="28"/>
          <w:lang w:val="sv-SE"/>
        </w:rPr>
        <w:t>Điểm Du lịch Sinh thái Nghỉ dưỡng Hòa Đông</w:t>
      </w:r>
      <w:r w:rsidR="00B2662C" w:rsidRPr="00B2662C">
        <w:rPr>
          <w:rFonts w:ascii="Times New Roman" w:hAnsi="Times New Roman" w:cs="Times New Roman"/>
          <w:bCs/>
          <w:sz w:val="26"/>
          <w:szCs w:val="26"/>
          <w:lang w:val="sv-SE"/>
        </w:rPr>
        <w:t xml:space="preserve"> </w:t>
      </w:r>
      <w:r w:rsidRPr="00B2662C">
        <w:rPr>
          <w:rFonts w:ascii="Times New Roman" w:hAnsi="Times New Roman" w:cs="Times New Roman"/>
          <w:sz w:val="28"/>
          <w:szCs w:val="28"/>
          <w:lang w:val="pt-BR"/>
        </w:rPr>
        <w:t>để các nhà đầu tư biết, trường hợp có nhu cầu đăng ký thực hiện dự án tại địa điểm nêu trên vui lòng gửi hồ sơ đề xuất dự án về Sở Kế hoạch và Đầu tư tỉnh Đắk Lắk.</w:t>
      </w:r>
    </w:p>
    <w:p w14:paraId="64CAD60F" w14:textId="77777777" w:rsidR="00EC7188" w:rsidRPr="00B2662C" w:rsidRDefault="00EC7188" w:rsidP="00B2662C">
      <w:pPr>
        <w:pStyle w:val="ListParagraph"/>
        <w:keepNext/>
        <w:widowControl w:val="0"/>
        <w:numPr>
          <w:ilvl w:val="0"/>
          <w:numId w:val="2"/>
        </w:numPr>
        <w:spacing w:before="120" w:after="0" w:line="288" w:lineRule="auto"/>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Thành phần hồ sơ gồm:</w:t>
      </w:r>
    </w:p>
    <w:p w14:paraId="5482EA52" w14:textId="4CC1624D" w:rsidR="00C914F3" w:rsidRPr="00B2662C" w:rsidRDefault="00C914F3" w:rsidP="00B2662C">
      <w:pPr>
        <w:keepNext/>
        <w:widowControl w:val="0"/>
        <w:spacing w:before="120" w:after="0" w:line="288" w:lineRule="auto"/>
        <w:ind w:firstLine="539"/>
        <w:jc w:val="both"/>
        <w:rPr>
          <w:rFonts w:ascii="Times New Roman" w:hAnsi="Times New Roman" w:cs="Times New Roman"/>
          <w:i/>
          <w:iCs/>
          <w:sz w:val="28"/>
          <w:szCs w:val="28"/>
          <w:lang w:val="pt-BR"/>
        </w:rPr>
      </w:pPr>
      <w:r w:rsidRPr="00B2662C">
        <w:rPr>
          <w:rFonts w:ascii="Times New Roman" w:hAnsi="Times New Roman" w:cs="Times New Roman"/>
          <w:sz w:val="28"/>
          <w:szCs w:val="28"/>
          <w:lang w:val="pt-BR"/>
        </w:rPr>
        <w:t xml:space="preserve">- Văn bản đề nghị thực hiện dự án đầu tư, gồm cả cam kết chịu mọi chi phí, rủi ro nếu dự án không được chấp thuận </w:t>
      </w:r>
      <w:r w:rsidRPr="00B2662C">
        <w:rPr>
          <w:rFonts w:ascii="Times New Roman" w:hAnsi="Times New Roman" w:cs="Times New Roman"/>
          <w:i/>
          <w:iCs/>
          <w:sz w:val="28"/>
          <w:szCs w:val="28"/>
          <w:lang w:val="pt-BR"/>
        </w:rPr>
        <w:t xml:space="preserve">(mẫu </w:t>
      </w:r>
      <w:r w:rsidR="00FF4A08" w:rsidRPr="00B2662C">
        <w:rPr>
          <w:rFonts w:ascii="Times New Roman" w:hAnsi="Times New Roman" w:cs="Times New Roman"/>
          <w:i/>
          <w:iCs/>
          <w:sz w:val="28"/>
          <w:szCs w:val="28"/>
          <w:lang w:val="pt-BR"/>
        </w:rPr>
        <w:t xml:space="preserve">A.I.1 ban hành kèm theo </w:t>
      </w:r>
      <w:r w:rsidR="00FF4A08" w:rsidRPr="00B2662C">
        <w:rPr>
          <w:rFonts w:ascii="Times New Roman" w:hAnsi="Times New Roman" w:cs="Times New Roman"/>
          <w:i/>
          <w:iCs/>
          <w:sz w:val="28"/>
          <w:szCs w:val="28"/>
        </w:rPr>
        <w:t xml:space="preserve">Thông tư số </w:t>
      </w:r>
      <w:r w:rsidR="003A3CDC" w:rsidRPr="00B2662C">
        <w:rPr>
          <w:rFonts w:ascii="Times New Roman" w:hAnsi="Times New Roman" w:cs="Times New Roman"/>
          <w:i/>
          <w:iCs/>
          <w:sz w:val="28"/>
          <w:szCs w:val="28"/>
        </w:rPr>
        <w:t>25</w:t>
      </w:r>
      <w:r w:rsidR="00FF4A08" w:rsidRPr="00B2662C">
        <w:rPr>
          <w:rFonts w:ascii="Times New Roman" w:hAnsi="Times New Roman" w:cs="Times New Roman"/>
          <w:i/>
          <w:iCs/>
          <w:sz w:val="28"/>
          <w:szCs w:val="28"/>
        </w:rPr>
        <w:t>/202</w:t>
      </w:r>
      <w:r w:rsidR="003A3CDC" w:rsidRPr="00B2662C">
        <w:rPr>
          <w:rFonts w:ascii="Times New Roman" w:hAnsi="Times New Roman" w:cs="Times New Roman"/>
          <w:i/>
          <w:iCs/>
          <w:sz w:val="28"/>
          <w:szCs w:val="28"/>
        </w:rPr>
        <w:t>3</w:t>
      </w:r>
      <w:r w:rsidR="00FF4A08" w:rsidRPr="00B2662C">
        <w:rPr>
          <w:rFonts w:ascii="Times New Roman" w:hAnsi="Times New Roman" w:cs="Times New Roman"/>
          <w:i/>
          <w:iCs/>
          <w:sz w:val="28"/>
          <w:szCs w:val="28"/>
        </w:rPr>
        <w:t xml:space="preserve">/TT-BKHĐT ngày </w:t>
      </w:r>
      <w:r w:rsidR="003A3CDC" w:rsidRPr="00B2662C">
        <w:rPr>
          <w:rFonts w:ascii="Times New Roman" w:hAnsi="Times New Roman" w:cs="Times New Roman"/>
          <w:i/>
          <w:iCs/>
          <w:sz w:val="28"/>
          <w:szCs w:val="28"/>
        </w:rPr>
        <w:t>31/12/2023</w:t>
      </w:r>
      <w:r w:rsidR="00FF4A08" w:rsidRPr="00B2662C">
        <w:rPr>
          <w:rFonts w:ascii="Times New Roman" w:hAnsi="Times New Roman" w:cs="Times New Roman"/>
          <w:i/>
          <w:iCs/>
          <w:sz w:val="28"/>
          <w:szCs w:val="28"/>
        </w:rPr>
        <w:t xml:space="preserve"> của Bộ Kế hoạch và Đầu tư </w:t>
      </w:r>
      <w:r w:rsidR="003A3CDC" w:rsidRPr="00B2662C">
        <w:rPr>
          <w:rFonts w:ascii="Times New Roman" w:hAnsi="Times New Roman" w:cs="Times New Roman"/>
          <w:i/>
          <w:iCs/>
          <w:sz w:val="28"/>
          <w:szCs w:val="28"/>
        </w:rPr>
        <w:t xml:space="preserve">sửa đổi, bổ sung một số Điều của Thông tư số 03/2021/TT-BKHĐT ngày 09/4/2021 của Bộ trưởng Bộ Kế hoạch và Đầu tư </w:t>
      </w:r>
      <w:r w:rsidR="00FF4A08" w:rsidRPr="00B2662C">
        <w:rPr>
          <w:rFonts w:ascii="Times New Roman" w:hAnsi="Times New Roman" w:cs="Times New Roman"/>
          <w:i/>
          <w:iCs/>
          <w:sz w:val="28"/>
          <w:szCs w:val="28"/>
        </w:rPr>
        <w:t>quy định mẫu văn bản, báo cáo liên quan đến hoạt động đầu tư tại Việt Nam, đầu tư từ Việt Nam ra nước ngoài và xúc tiến đầu tư</w:t>
      </w:r>
      <w:r w:rsidRPr="00B2662C">
        <w:rPr>
          <w:rFonts w:ascii="Times New Roman" w:hAnsi="Times New Roman" w:cs="Times New Roman"/>
          <w:i/>
          <w:iCs/>
          <w:sz w:val="28"/>
          <w:szCs w:val="28"/>
          <w:lang w:val="pt-BR"/>
        </w:rPr>
        <w:t>);</w:t>
      </w:r>
    </w:p>
    <w:p w14:paraId="3D6422B5" w14:textId="77777777" w:rsidR="00C914F3" w:rsidRPr="00B2662C" w:rsidRDefault="00C914F3" w:rsidP="00B2662C">
      <w:pPr>
        <w:keepNext/>
        <w:widowControl w:val="0"/>
        <w:spacing w:before="120" w:after="0" w:line="288" w:lineRule="auto"/>
        <w:ind w:firstLine="539"/>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 Tài liệu về tư cách pháp lý của nhà đầu tư;</w:t>
      </w:r>
    </w:p>
    <w:p w14:paraId="45944834" w14:textId="77777777" w:rsidR="00C914F3" w:rsidRPr="00B2662C" w:rsidRDefault="00C914F3" w:rsidP="00B2662C">
      <w:pPr>
        <w:keepNext/>
        <w:widowControl w:val="0"/>
        <w:spacing w:before="120" w:after="0" w:line="288" w:lineRule="auto"/>
        <w:ind w:firstLine="539"/>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 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64A2D38C" w14:textId="534D4791" w:rsidR="00C914F3" w:rsidRPr="00B2662C" w:rsidRDefault="00C914F3" w:rsidP="00B2662C">
      <w:pPr>
        <w:keepNext/>
        <w:widowControl w:val="0"/>
        <w:spacing w:before="120" w:after="0" w:line="288" w:lineRule="auto"/>
        <w:ind w:firstLine="539"/>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 xml:space="preserve">- Đề xuất dự án đầu tư gồm các nội dung chủ yếu sau </w:t>
      </w:r>
      <w:r w:rsidR="00FF4A08" w:rsidRPr="00B2662C">
        <w:rPr>
          <w:rFonts w:ascii="Times New Roman" w:hAnsi="Times New Roman" w:cs="Times New Roman"/>
          <w:i/>
          <w:iCs/>
          <w:sz w:val="28"/>
          <w:szCs w:val="28"/>
          <w:lang w:val="pt-BR"/>
        </w:rPr>
        <w:t xml:space="preserve">(mẫu A.I.3 ban hành kèm theo </w:t>
      </w:r>
      <w:r w:rsidR="00FF4A08" w:rsidRPr="00B2662C">
        <w:rPr>
          <w:rFonts w:ascii="Times New Roman" w:hAnsi="Times New Roman" w:cs="Times New Roman"/>
          <w:i/>
          <w:iCs/>
          <w:sz w:val="28"/>
          <w:szCs w:val="28"/>
        </w:rPr>
        <w:t>Thông tư số 03/2021/TT-BKHĐT ngày 09/4/2021 của Bộ Kế hoạch và Đầu tư quy định mẫu văn bản, báo cáo liên quan đến hoạt động đầu tư tại Việt Nam, đầu tư từ Việt Nam ra nước ngoài và xúc tiến đầu tư</w:t>
      </w:r>
      <w:r w:rsidR="00FF4A08" w:rsidRPr="00B2662C">
        <w:rPr>
          <w:rFonts w:ascii="Times New Roman" w:hAnsi="Times New Roman" w:cs="Times New Roman"/>
          <w:i/>
          <w:iCs/>
          <w:sz w:val="28"/>
          <w:szCs w:val="28"/>
          <w:lang w:val="pt-BR"/>
        </w:rPr>
        <w:t>)</w:t>
      </w:r>
      <w:r w:rsidRPr="00B2662C">
        <w:rPr>
          <w:rFonts w:ascii="Times New Roman" w:hAnsi="Times New Roman" w:cs="Times New Roman"/>
          <w:sz w:val="28"/>
          <w:szCs w:val="28"/>
          <w:lang w:val="pt-BR"/>
        </w:rPr>
        <w:t>: nhà đầu tư hoặc hình thức lựa chọn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theo quy định của pháp luật về bảo vệ môi trường.</w:t>
      </w:r>
    </w:p>
    <w:p w14:paraId="559A87D6" w14:textId="77777777" w:rsidR="00C914F3" w:rsidRPr="00B2662C" w:rsidRDefault="00C914F3" w:rsidP="00B2662C">
      <w:pPr>
        <w:keepNext/>
        <w:widowControl w:val="0"/>
        <w:spacing w:before="120" w:after="0" w:line="288" w:lineRule="auto"/>
        <w:ind w:firstLine="539"/>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 Nội dung giải trình về công nghệ sử dụng trong dự án đầu tư đối với dự án thuộc diện thẩm định, lấy ý kiến về công nghệ theo quy định của pháp luật về chuyển giao công nghệ;</w:t>
      </w:r>
    </w:p>
    <w:p w14:paraId="2459FEC0" w14:textId="77777777" w:rsidR="00C914F3" w:rsidRPr="00B2662C" w:rsidRDefault="00C914F3" w:rsidP="00B2662C">
      <w:pPr>
        <w:keepNext/>
        <w:widowControl w:val="0"/>
        <w:spacing w:before="120" w:after="0" w:line="288" w:lineRule="auto"/>
        <w:ind w:firstLine="539"/>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 Tài liệu khác liên quan đến dự án đầu tư, yêu cầu về điều kiện, năng lực của nhà đầu tư theo quy định của pháp luật (nếu có).</w:t>
      </w:r>
    </w:p>
    <w:p w14:paraId="2B8ED5B5" w14:textId="768F1535" w:rsidR="00833AD5" w:rsidRPr="00B2662C" w:rsidRDefault="009E31F4" w:rsidP="00B2662C">
      <w:pPr>
        <w:keepNext/>
        <w:widowControl w:val="0"/>
        <w:spacing w:before="120" w:after="0" w:line="288" w:lineRule="auto"/>
        <w:ind w:firstLine="539"/>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2</w:t>
      </w:r>
      <w:r w:rsidR="00833AD5" w:rsidRPr="00B2662C">
        <w:rPr>
          <w:rFonts w:ascii="Times New Roman" w:hAnsi="Times New Roman" w:cs="Times New Roman"/>
          <w:sz w:val="28"/>
          <w:szCs w:val="28"/>
          <w:lang w:val="pt-BR"/>
        </w:rPr>
        <w:t xml:space="preserve">. Số lượng hồ sơ: </w:t>
      </w:r>
      <w:r w:rsidR="00320401" w:rsidRPr="00B2662C">
        <w:rPr>
          <w:rFonts w:ascii="Times New Roman" w:hAnsi="Times New Roman" w:cs="Times New Roman"/>
          <w:sz w:val="28"/>
          <w:szCs w:val="28"/>
          <w:lang w:val="pt-BR"/>
        </w:rPr>
        <w:t>04</w:t>
      </w:r>
      <w:r w:rsidR="00833AD5" w:rsidRPr="00B2662C">
        <w:rPr>
          <w:rFonts w:ascii="Times New Roman" w:hAnsi="Times New Roman" w:cs="Times New Roman"/>
          <w:sz w:val="28"/>
          <w:szCs w:val="28"/>
          <w:lang w:val="pt-BR"/>
        </w:rPr>
        <w:t xml:space="preserve"> bộ</w:t>
      </w:r>
      <w:r w:rsidR="00FF4A08" w:rsidRPr="00B2662C">
        <w:rPr>
          <w:rFonts w:ascii="Times New Roman" w:hAnsi="Times New Roman" w:cs="Times New Roman"/>
          <w:sz w:val="28"/>
          <w:szCs w:val="28"/>
          <w:lang w:val="pt-BR"/>
        </w:rPr>
        <w:t xml:space="preserve"> </w:t>
      </w:r>
    </w:p>
    <w:p w14:paraId="21A93EF2" w14:textId="6384765E" w:rsidR="009E31F4" w:rsidRPr="00B2662C" w:rsidRDefault="009E31F4" w:rsidP="00B2662C">
      <w:pPr>
        <w:widowControl w:val="0"/>
        <w:spacing w:before="120" w:after="0" w:line="288" w:lineRule="auto"/>
        <w:ind w:firstLine="567"/>
        <w:jc w:val="both"/>
        <w:rPr>
          <w:rFonts w:ascii="Times New Roman" w:hAnsi="Times New Roman" w:cs="Times New Roman"/>
          <w:sz w:val="28"/>
          <w:szCs w:val="28"/>
          <w:lang w:val="pt-BR"/>
        </w:rPr>
      </w:pPr>
      <w:r w:rsidRPr="00B2662C">
        <w:rPr>
          <w:rFonts w:ascii="Times New Roman" w:hAnsi="Times New Roman" w:cs="Times New Roman"/>
          <w:sz w:val="28"/>
          <w:szCs w:val="28"/>
          <w:lang w:val="pt-BR"/>
        </w:rPr>
        <w:t xml:space="preserve">3. Thời </w:t>
      </w:r>
      <w:r w:rsidR="00CF165D" w:rsidRPr="00B2662C">
        <w:rPr>
          <w:rFonts w:ascii="Times New Roman" w:hAnsi="Times New Roman" w:cs="Times New Roman"/>
          <w:sz w:val="28"/>
          <w:szCs w:val="28"/>
          <w:lang w:val="pt-BR"/>
        </w:rPr>
        <w:t>hạn</w:t>
      </w:r>
      <w:r w:rsidRPr="00B2662C">
        <w:rPr>
          <w:rFonts w:ascii="Times New Roman" w:hAnsi="Times New Roman" w:cs="Times New Roman"/>
          <w:sz w:val="28"/>
          <w:szCs w:val="28"/>
          <w:lang w:val="pt-BR"/>
        </w:rPr>
        <w:t xml:space="preserve"> nộp hồ sơ đề xuất dự án đầu tư: </w:t>
      </w:r>
      <w:r w:rsidR="00A7136F" w:rsidRPr="00B2662C">
        <w:rPr>
          <w:rFonts w:ascii="Times New Roman" w:hAnsi="Times New Roman" w:cs="Times New Roman"/>
          <w:sz w:val="28"/>
          <w:szCs w:val="28"/>
          <w:lang w:val="pt-BR"/>
        </w:rPr>
        <w:t>Đến hế</w:t>
      </w:r>
      <w:r w:rsidR="00F079F8" w:rsidRPr="00B2662C">
        <w:rPr>
          <w:rFonts w:ascii="Times New Roman" w:hAnsi="Times New Roman" w:cs="Times New Roman"/>
          <w:sz w:val="28"/>
          <w:szCs w:val="28"/>
          <w:lang w:val="pt-BR"/>
        </w:rPr>
        <w:t xml:space="preserve">t </w:t>
      </w:r>
      <w:r w:rsidR="00F079F8" w:rsidRPr="004C183C">
        <w:rPr>
          <w:rFonts w:ascii="Times New Roman" w:hAnsi="Times New Roman" w:cs="Times New Roman"/>
          <w:b/>
          <w:bCs/>
          <w:sz w:val="28"/>
          <w:szCs w:val="28"/>
          <w:lang w:val="pt-BR"/>
        </w:rPr>
        <w:t xml:space="preserve">ngày </w:t>
      </w:r>
      <w:r w:rsidR="007932F3" w:rsidRPr="004C183C">
        <w:rPr>
          <w:rFonts w:ascii="Times New Roman" w:hAnsi="Times New Roman" w:cs="Times New Roman"/>
          <w:b/>
          <w:bCs/>
          <w:sz w:val="28"/>
          <w:szCs w:val="28"/>
          <w:lang w:val="pt-BR"/>
        </w:rPr>
        <w:t>0</w:t>
      </w:r>
      <w:r w:rsidR="00B4199C">
        <w:rPr>
          <w:rFonts w:ascii="Times New Roman" w:hAnsi="Times New Roman" w:cs="Times New Roman"/>
          <w:b/>
          <w:bCs/>
          <w:sz w:val="28"/>
          <w:szCs w:val="28"/>
          <w:lang w:val="pt-BR"/>
        </w:rPr>
        <w:t>5</w:t>
      </w:r>
      <w:r w:rsidR="007932F3" w:rsidRPr="004C183C">
        <w:rPr>
          <w:rFonts w:ascii="Times New Roman" w:hAnsi="Times New Roman" w:cs="Times New Roman"/>
          <w:b/>
          <w:bCs/>
          <w:sz w:val="28"/>
          <w:szCs w:val="28"/>
          <w:lang w:val="pt-BR"/>
        </w:rPr>
        <w:t>/9</w:t>
      </w:r>
      <w:r w:rsidR="003A3CDC" w:rsidRPr="004C183C">
        <w:rPr>
          <w:rFonts w:ascii="Times New Roman" w:hAnsi="Times New Roman" w:cs="Times New Roman"/>
          <w:b/>
          <w:bCs/>
          <w:sz w:val="28"/>
          <w:szCs w:val="28"/>
          <w:lang w:val="pt-BR"/>
        </w:rPr>
        <w:t>/2024</w:t>
      </w:r>
      <w:r w:rsidRPr="00B2662C">
        <w:rPr>
          <w:rFonts w:ascii="Times New Roman" w:hAnsi="Times New Roman" w:cs="Times New Roman"/>
          <w:i/>
          <w:sz w:val="28"/>
          <w:szCs w:val="28"/>
          <w:lang w:val="pt-BR"/>
        </w:rPr>
        <w:t>.</w:t>
      </w:r>
      <w:r w:rsidRPr="00B2662C">
        <w:rPr>
          <w:rFonts w:ascii="Times New Roman" w:hAnsi="Times New Roman" w:cs="Times New Roman"/>
          <w:sz w:val="28"/>
          <w:szCs w:val="28"/>
          <w:lang w:val="pt-BR"/>
        </w:rPr>
        <w:t xml:space="preserve"> </w:t>
      </w:r>
      <w:r w:rsidR="00A033DF" w:rsidRPr="00B2662C">
        <w:rPr>
          <w:rFonts w:ascii="Times New Roman" w:hAnsi="Times New Roman" w:cs="Times New Roman"/>
          <w:sz w:val="28"/>
          <w:szCs w:val="28"/>
          <w:lang w:val="pt-BR"/>
        </w:rPr>
        <w:t>Sau thời hạn này, Sở Kế hoạch và Đầu tư không tiếp nhận hồ sơ đề xuất và sẽ xem xét hình thức lựa chọn Nhà đầu tư tại khu đất trên theo quy định của pháp luật</w:t>
      </w:r>
      <w:r w:rsidRPr="00B2662C">
        <w:rPr>
          <w:rFonts w:ascii="Times New Roman" w:hAnsi="Times New Roman" w:cs="Times New Roman"/>
          <w:sz w:val="28"/>
          <w:szCs w:val="28"/>
          <w:lang w:val="pt-BR"/>
        </w:rPr>
        <w:t>.</w:t>
      </w:r>
    </w:p>
    <w:p w14:paraId="05EB79AC" w14:textId="32FF03EB" w:rsidR="00FF4A08" w:rsidRPr="00B2662C" w:rsidRDefault="009E31F4" w:rsidP="00B2662C">
      <w:pPr>
        <w:keepNext/>
        <w:widowControl w:val="0"/>
        <w:spacing w:before="120" w:after="0" w:line="288" w:lineRule="auto"/>
        <w:ind w:firstLine="539"/>
        <w:jc w:val="both"/>
        <w:rPr>
          <w:rFonts w:ascii="Times New Roman" w:hAnsi="Times New Roman" w:cs="Times New Roman"/>
          <w:sz w:val="28"/>
          <w:szCs w:val="28"/>
        </w:rPr>
      </w:pPr>
      <w:r w:rsidRPr="00B2662C">
        <w:rPr>
          <w:rFonts w:ascii="Times New Roman" w:hAnsi="Times New Roman" w:cs="Times New Roman"/>
          <w:sz w:val="28"/>
          <w:szCs w:val="28"/>
          <w:lang w:val="pt-BR"/>
        </w:rPr>
        <w:t>4</w:t>
      </w:r>
      <w:r w:rsidR="00833AD5" w:rsidRPr="00B2662C">
        <w:rPr>
          <w:rFonts w:ascii="Times New Roman" w:hAnsi="Times New Roman" w:cs="Times New Roman"/>
          <w:sz w:val="28"/>
          <w:szCs w:val="28"/>
          <w:lang w:val="pt-BR"/>
        </w:rPr>
        <w:t xml:space="preserve">. </w:t>
      </w:r>
      <w:r w:rsidR="00FF4A08" w:rsidRPr="00B2662C">
        <w:rPr>
          <w:rFonts w:ascii="Times New Roman" w:hAnsi="Times New Roman" w:cs="Times New Roman"/>
          <w:sz w:val="28"/>
          <w:szCs w:val="28"/>
          <w:lang w:val="it-IT"/>
        </w:rPr>
        <w:t xml:space="preserve">Cơ quan tiếp nhận hồ sơ: Trung tâm phục vụ hành chính công tỉnh. Địa chỉ: </w:t>
      </w:r>
      <w:r w:rsidR="00482885" w:rsidRPr="00B2662C">
        <w:rPr>
          <w:rFonts w:ascii="Times New Roman" w:hAnsi="Times New Roman" w:cs="Times New Roman"/>
          <w:sz w:val="28"/>
          <w:szCs w:val="28"/>
          <w:lang w:val="it-IT"/>
        </w:rPr>
        <w:t>S</w:t>
      </w:r>
      <w:r w:rsidR="00FF4A08" w:rsidRPr="00B2662C">
        <w:rPr>
          <w:rFonts w:ascii="Times New Roman" w:hAnsi="Times New Roman" w:cs="Times New Roman"/>
          <w:sz w:val="28"/>
          <w:szCs w:val="28"/>
          <w:lang w:val="it-IT"/>
        </w:rPr>
        <w:t xml:space="preserve">ố 09 Nguyễn Tất Thành, thành phố Buôn Ma Thuột, tỉnh Đắk Lắk. </w:t>
      </w:r>
    </w:p>
    <w:p w14:paraId="35A767B1" w14:textId="77777777" w:rsidR="00FF4A08" w:rsidRPr="00B2662C" w:rsidRDefault="00FF4A08" w:rsidP="00B2662C">
      <w:pPr>
        <w:keepNext/>
        <w:widowControl w:val="0"/>
        <w:spacing w:before="120" w:after="0" w:line="288" w:lineRule="auto"/>
        <w:ind w:firstLine="539"/>
        <w:jc w:val="both"/>
        <w:rPr>
          <w:rFonts w:ascii="Times New Roman" w:hAnsi="Times New Roman" w:cs="Times New Roman"/>
          <w:sz w:val="28"/>
          <w:szCs w:val="28"/>
        </w:rPr>
      </w:pPr>
      <w:r w:rsidRPr="00B2662C">
        <w:rPr>
          <w:rFonts w:ascii="Times New Roman" w:hAnsi="Times New Roman" w:cs="Times New Roman"/>
          <w:sz w:val="28"/>
          <w:szCs w:val="28"/>
        </w:rPr>
        <w:t>Mọi thắc mắc vui lòng liên hệ phòng Hợp tác đầu tư – Sở Kế hoạch và Đầu tư, số điện thoại: 02623 852702./.</w:t>
      </w:r>
    </w:p>
    <w:p w14:paraId="67984490" w14:textId="7241D195" w:rsidR="00833AD5" w:rsidRPr="0008511D" w:rsidRDefault="00833AD5" w:rsidP="00B2662C">
      <w:pPr>
        <w:spacing w:before="120" w:after="0" w:line="288" w:lineRule="auto"/>
        <w:ind w:firstLine="539"/>
        <w:jc w:val="both"/>
        <w:rPr>
          <w:rFonts w:ascii="Times New Roman" w:hAnsi="Times New Roman" w:cs="Times New Roman"/>
          <w:sz w:val="28"/>
          <w:szCs w:val="28"/>
        </w:rPr>
      </w:pPr>
    </w:p>
    <w:sectPr w:rsidR="00833AD5" w:rsidRPr="0008511D" w:rsidSect="00B4199C">
      <w:headerReference w:type="default" r:id="rId8"/>
      <w:headerReference w:type="first" r:id="rId9"/>
      <w:pgSz w:w="11906" w:h="16838" w:code="9"/>
      <w:pgMar w:top="1134" w:right="1134" w:bottom="81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1BAD2" w14:textId="77777777" w:rsidR="00CB5EDF" w:rsidRDefault="00CB5EDF" w:rsidP="004E3A8D">
      <w:pPr>
        <w:spacing w:after="0" w:line="240" w:lineRule="auto"/>
      </w:pPr>
      <w:r>
        <w:separator/>
      </w:r>
    </w:p>
  </w:endnote>
  <w:endnote w:type="continuationSeparator" w:id="0">
    <w:p w14:paraId="0776088D" w14:textId="77777777" w:rsidR="00CB5EDF" w:rsidRDefault="00CB5EDF" w:rsidP="004E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2C0D3" w14:textId="77777777" w:rsidR="00CB5EDF" w:rsidRDefault="00CB5EDF" w:rsidP="004E3A8D">
      <w:pPr>
        <w:spacing w:after="0" w:line="240" w:lineRule="auto"/>
      </w:pPr>
      <w:r>
        <w:separator/>
      </w:r>
    </w:p>
  </w:footnote>
  <w:footnote w:type="continuationSeparator" w:id="0">
    <w:p w14:paraId="30419563" w14:textId="77777777" w:rsidR="00CB5EDF" w:rsidRDefault="00CB5EDF" w:rsidP="004E3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4266326"/>
      <w:docPartObj>
        <w:docPartGallery w:val="Page Numbers (Top of Page)"/>
        <w:docPartUnique/>
      </w:docPartObj>
    </w:sdtPr>
    <w:sdtEndPr>
      <w:rPr>
        <w:rFonts w:ascii="Times New Roman" w:hAnsi="Times New Roman" w:cs="Times New Roman"/>
        <w:noProof/>
        <w:sz w:val="26"/>
        <w:szCs w:val="26"/>
      </w:rPr>
    </w:sdtEndPr>
    <w:sdtContent>
      <w:p w14:paraId="0B563D40" w14:textId="77777777" w:rsidR="004E3A8D" w:rsidRPr="005A4D29" w:rsidRDefault="004E3A8D">
        <w:pPr>
          <w:pStyle w:val="Header"/>
          <w:jc w:val="center"/>
          <w:rPr>
            <w:rFonts w:ascii="Times New Roman" w:hAnsi="Times New Roman" w:cs="Times New Roman"/>
            <w:sz w:val="26"/>
            <w:szCs w:val="26"/>
          </w:rPr>
        </w:pPr>
        <w:r w:rsidRPr="005A4D29">
          <w:rPr>
            <w:rFonts w:ascii="Times New Roman" w:hAnsi="Times New Roman" w:cs="Times New Roman"/>
            <w:sz w:val="26"/>
            <w:szCs w:val="26"/>
          </w:rPr>
          <w:fldChar w:fldCharType="begin"/>
        </w:r>
        <w:r w:rsidRPr="005A4D29">
          <w:rPr>
            <w:rFonts w:ascii="Times New Roman" w:hAnsi="Times New Roman" w:cs="Times New Roman"/>
            <w:sz w:val="26"/>
            <w:szCs w:val="26"/>
          </w:rPr>
          <w:instrText xml:space="preserve"> PAGE   \* MERGEFORMAT </w:instrText>
        </w:r>
        <w:r w:rsidRPr="005A4D29">
          <w:rPr>
            <w:rFonts w:ascii="Times New Roman" w:hAnsi="Times New Roman" w:cs="Times New Roman"/>
            <w:sz w:val="26"/>
            <w:szCs w:val="26"/>
          </w:rPr>
          <w:fldChar w:fldCharType="separate"/>
        </w:r>
        <w:r w:rsidR="008619DD">
          <w:rPr>
            <w:rFonts w:ascii="Times New Roman" w:hAnsi="Times New Roman" w:cs="Times New Roman"/>
            <w:noProof/>
            <w:sz w:val="26"/>
            <w:szCs w:val="26"/>
          </w:rPr>
          <w:t>3</w:t>
        </w:r>
        <w:r w:rsidRPr="005A4D29">
          <w:rPr>
            <w:rFonts w:ascii="Times New Roman" w:hAnsi="Times New Roman" w:cs="Times New Roman"/>
            <w:noProof/>
            <w:sz w:val="26"/>
            <w:szCs w:val="26"/>
          </w:rPr>
          <w:fldChar w:fldCharType="end"/>
        </w:r>
      </w:p>
    </w:sdtContent>
  </w:sdt>
  <w:p w14:paraId="0678808B" w14:textId="77777777" w:rsidR="004E3A8D" w:rsidRDefault="004E3A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7737" w14:textId="77777777" w:rsidR="00751485" w:rsidRDefault="00751485">
    <w:pPr>
      <w:pStyle w:val="Header"/>
    </w:pPr>
  </w:p>
  <w:p w14:paraId="5F3860E8" w14:textId="77777777" w:rsidR="00751485" w:rsidRDefault="0075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7D82"/>
    <w:multiLevelType w:val="hybridMultilevel"/>
    <w:tmpl w:val="D30C0DFE"/>
    <w:lvl w:ilvl="0" w:tplc="75F484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A5C5F"/>
    <w:multiLevelType w:val="hybridMultilevel"/>
    <w:tmpl w:val="69B236C6"/>
    <w:lvl w:ilvl="0" w:tplc="D38C3B54">
      <w:start w:val="3"/>
      <w:numFmt w:val="bullet"/>
      <w:pStyle w:val="gchudng"/>
      <w:lvlText w:val="-"/>
      <w:lvlJc w:val="left"/>
      <w:pPr>
        <w:ind w:left="108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6027DC"/>
    <w:multiLevelType w:val="hybridMultilevel"/>
    <w:tmpl w:val="24FA1896"/>
    <w:lvl w:ilvl="0" w:tplc="7A8E343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E5"/>
    <w:rsid w:val="0000586E"/>
    <w:rsid w:val="000105C3"/>
    <w:rsid w:val="0001164C"/>
    <w:rsid w:val="000152AF"/>
    <w:rsid w:val="00015359"/>
    <w:rsid w:val="0002616A"/>
    <w:rsid w:val="00032844"/>
    <w:rsid w:val="00035106"/>
    <w:rsid w:val="0005687E"/>
    <w:rsid w:val="0008511D"/>
    <w:rsid w:val="00086A8D"/>
    <w:rsid w:val="00086BF9"/>
    <w:rsid w:val="00087BAA"/>
    <w:rsid w:val="000942B1"/>
    <w:rsid w:val="00094FD7"/>
    <w:rsid w:val="000A5D6D"/>
    <w:rsid w:val="000C4970"/>
    <w:rsid w:val="000E0533"/>
    <w:rsid w:val="00100474"/>
    <w:rsid w:val="00121E57"/>
    <w:rsid w:val="00136D34"/>
    <w:rsid w:val="00141A41"/>
    <w:rsid w:val="00150753"/>
    <w:rsid w:val="0017282B"/>
    <w:rsid w:val="001B20FF"/>
    <w:rsid w:val="001B7CC1"/>
    <w:rsid w:val="001E3393"/>
    <w:rsid w:val="001E5ADF"/>
    <w:rsid w:val="001F361E"/>
    <w:rsid w:val="00224658"/>
    <w:rsid w:val="00230867"/>
    <w:rsid w:val="00235F29"/>
    <w:rsid w:val="00242B2F"/>
    <w:rsid w:val="002461B8"/>
    <w:rsid w:val="002544B0"/>
    <w:rsid w:val="00254F90"/>
    <w:rsid w:val="0026336A"/>
    <w:rsid w:val="00267F15"/>
    <w:rsid w:val="002A7206"/>
    <w:rsid w:val="002B432C"/>
    <w:rsid w:val="002C40DE"/>
    <w:rsid w:val="002D7F96"/>
    <w:rsid w:val="002E25F9"/>
    <w:rsid w:val="00304917"/>
    <w:rsid w:val="00320401"/>
    <w:rsid w:val="00336AB8"/>
    <w:rsid w:val="00336AE4"/>
    <w:rsid w:val="003721D7"/>
    <w:rsid w:val="00372CA5"/>
    <w:rsid w:val="00396831"/>
    <w:rsid w:val="003A3CDC"/>
    <w:rsid w:val="003B2796"/>
    <w:rsid w:val="003B3FA4"/>
    <w:rsid w:val="003C0012"/>
    <w:rsid w:val="003C2954"/>
    <w:rsid w:val="003C7E05"/>
    <w:rsid w:val="00415FE6"/>
    <w:rsid w:val="004177BD"/>
    <w:rsid w:val="00420E6D"/>
    <w:rsid w:val="00467818"/>
    <w:rsid w:val="00482885"/>
    <w:rsid w:val="0048554A"/>
    <w:rsid w:val="00496656"/>
    <w:rsid w:val="004C183C"/>
    <w:rsid w:val="004C6D30"/>
    <w:rsid w:val="004D6998"/>
    <w:rsid w:val="004E3A8D"/>
    <w:rsid w:val="004E58E5"/>
    <w:rsid w:val="004E66BA"/>
    <w:rsid w:val="00500540"/>
    <w:rsid w:val="00512BCE"/>
    <w:rsid w:val="00513028"/>
    <w:rsid w:val="00530F0F"/>
    <w:rsid w:val="005550B0"/>
    <w:rsid w:val="00570EF5"/>
    <w:rsid w:val="00574F76"/>
    <w:rsid w:val="00586C3A"/>
    <w:rsid w:val="005A4D29"/>
    <w:rsid w:val="005B0C83"/>
    <w:rsid w:val="005B3C5C"/>
    <w:rsid w:val="005B4E9D"/>
    <w:rsid w:val="005C50B4"/>
    <w:rsid w:val="005D043A"/>
    <w:rsid w:val="005D4725"/>
    <w:rsid w:val="005E07B2"/>
    <w:rsid w:val="005E10CA"/>
    <w:rsid w:val="005F1E10"/>
    <w:rsid w:val="0061173D"/>
    <w:rsid w:val="0061606D"/>
    <w:rsid w:val="00620E12"/>
    <w:rsid w:val="006221BA"/>
    <w:rsid w:val="006239AF"/>
    <w:rsid w:val="006303F1"/>
    <w:rsid w:val="00640611"/>
    <w:rsid w:val="00641938"/>
    <w:rsid w:val="00642C9B"/>
    <w:rsid w:val="006539AE"/>
    <w:rsid w:val="006656C7"/>
    <w:rsid w:val="00666378"/>
    <w:rsid w:val="006670E2"/>
    <w:rsid w:val="00680DE2"/>
    <w:rsid w:val="00686A20"/>
    <w:rsid w:val="00693C43"/>
    <w:rsid w:val="006A2144"/>
    <w:rsid w:val="006A281B"/>
    <w:rsid w:val="006A4689"/>
    <w:rsid w:val="006B2535"/>
    <w:rsid w:val="006B4BFB"/>
    <w:rsid w:val="006D1F29"/>
    <w:rsid w:val="006D7256"/>
    <w:rsid w:val="0070361E"/>
    <w:rsid w:val="00716C7A"/>
    <w:rsid w:val="00737BB9"/>
    <w:rsid w:val="00750BCA"/>
    <w:rsid w:val="00751485"/>
    <w:rsid w:val="00767FB9"/>
    <w:rsid w:val="00775A07"/>
    <w:rsid w:val="00781BF7"/>
    <w:rsid w:val="007932F3"/>
    <w:rsid w:val="007A189F"/>
    <w:rsid w:val="007C5CD5"/>
    <w:rsid w:val="007D5615"/>
    <w:rsid w:val="007D7B26"/>
    <w:rsid w:val="007D7C7A"/>
    <w:rsid w:val="007E4504"/>
    <w:rsid w:val="00803A76"/>
    <w:rsid w:val="00814FDD"/>
    <w:rsid w:val="00820FE6"/>
    <w:rsid w:val="00822954"/>
    <w:rsid w:val="008269FB"/>
    <w:rsid w:val="00833AD5"/>
    <w:rsid w:val="00834B09"/>
    <w:rsid w:val="00846E0D"/>
    <w:rsid w:val="00852788"/>
    <w:rsid w:val="008600BA"/>
    <w:rsid w:val="008619DD"/>
    <w:rsid w:val="008678A6"/>
    <w:rsid w:val="00882D55"/>
    <w:rsid w:val="00884A13"/>
    <w:rsid w:val="00893A63"/>
    <w:rsid w:val="008D472D"/>
    <w:rsid w:val="008D6ACD"/>
    <w:rsid w:val="008F1847"/>
    <w:rsid w:val="008F5AB0"/>
    <w:rsid w:val="008F68EE"/>
    <w:rsid w:val="0090191A"/>
    <w:rsid w:val="00901A71"/>
    <w:rsid w:val="00905321"/>
    <w:rsid w:val="00914ABC"/>
    <w:rsid w:val="0092158C"/>
    <w:rsid w:val="009278E0"/>
    <w:rsid w:val="009634B7"/>
    <w:rsid w:val="00973461"/>
    <w:rsid w:val="009851FD"/>
    <w:rsid w:val="00994884"/>
    <w:rsid w:val="009A643E"/>
    <w:rsid w:val="009E1048"/>
    <w:rsid w:val="009E31F4"/>
    <w:rsid w:val="00A01A61"/>
    <w:rsid w:val="00A0283D"/>
    <w:rsid w:val="00A033DF"/>
    <w:rsid w:val="00A11D57"/>
    <w:rsid w:val="00A12F48"/>
    <w:rsid w:val="00A15CEB"/>
    <w:rsid w:val="00A278C6"/>
    <w:rsid w:val="00A37986"/>
    <w:rsid w:val="00A47066"/>
    <w:rsid w:val="00A54D54"/>
    <w:rsid w:val="00A675D4"/>
    <w:rsid w:val="00A7136F"/>
    <w:rsid w:val="00A800C2"/>
    <w:rsid w:val="00A916CA"/>
    <w:rsid w:val="00AA6514"/>
    <w:rsid w:val="00AB501F"/>
    <w:rsid w:val="00AB684D"/>
    <w:rsid w:val="00AC2327"/>
    <w:rsid w:val="00AC46FB"/>
    <w:rsid w:val="00AD329D"/>
    <w:rsid w:val="00AF399B"/>
    <w:rsid w:val="00B05B22"/>
    <w:rsid w:val="00B158C9"/>
    <w:rsid w:val="00B21E50"/>
    <w:rsid w:val="00B2662C"/>
    <w:rsid w:val="00B31E6A"/>
    <w:rsid w:val="00B36A96"/>
    <w:rsid w:val="00B40DDA"/>
    <w:rsid w:val="00B4199C"/>
    <w:rsid w:val="00B52B77"/>
    <w:rsid w:val="00B664D8"/>
    <w:rsid w:val="00B77050"/>
    <w:rsid w:val="00BB196B"/>
    <w:rsid w:val="00BB5E9A"/>
    <w:rsid w:val="00BD2090"/>
    <w:rsid w:val="00BD538F"/>
    <w:rsid w:val="00BE3C2F"/>
    <w:rsid w:val="00C5761E"/>
    <w:rsid w:val="00C710E5"/>
    <w:rsid w:val="00C71ACA"/>
    <w:rsid w:val="00C7318E"/>
    <w:rsid w:val="00C82405"/>
    <w:rsid w:val="00C841C2"/>
    <w:rsid w:val="00C914F3"/>
    <w:rsid w:val="00CB5EDF"/>
    <w:rsid w:val="00CC1E7B"/>
    <w:rsid w:val="00CC76EC"/>
    <w:rsid w:val="00CD2A29"/>
    <w:rsid w:val="00CE34AF"/>
    <w:rsid w:val="00CF165D"/>
    <w:rsid w:val="00CF4D1A"/>
    <w:rsid w:val="00CF7F4C"/>
    <w:rsid w:val="00D201FA"/>
    <w:rsid w:val="00D23362"/>
    <w:rsid w:val="00D36C03"/>
    <w:rsid w:val="00D45F9F"/>
    <w:rsid w:val="00D519DD"/>
    <w:rsid w:val="00D55481"/>
    <w:rsid w:val="00D56ABF"/>
    <w:rsid w:val="00DA0F3C"/>
    <w:rsid w:val="00DB2328"/>
    <w:rsid w:val="00DB3FF6"/>
    <w:rsid w:val="00DC2E81"/>
    <w:rsid w:val="00DE6A92"/>
    <w:rsid w:val="00E10DF0"/>
    <w:rsid w:val="00E13EDC"/>
    <w:rsid w:val="00E23068"/>
    <w:rsid w:val="00E4330D"/>
    <w:rsid w:val="00E47CBE"/>
    <w:rsid w:val="00E6424C"/>
    <w:rsid w:val="00EA2994"/>
    <w:rsid w:val="00EC7188"/>
    <w:rsid w:val="00F079F8"/>
    <w:rsid w:val="00F36603"/>
    <w:rsid w:val="00F53C70"/>
    <w:rsid w:val="00F652CE"/>
    <w:rsid w:val="00F72326"/>
    <w:rsid w:val="00F940B6"/>
    <w:rsid w:val="00FC0E52"/>
    <w:rsid w:val="00FF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E3B7"/>
  <w15:docId w15:val="{7E592804-1A0C-49DB-9128-C88AB107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8E5"/>
    <w:pPr>
      <w:ind w:left="720"/>
      <w:contextualSpacing/>
    </w:pPr>
  </w:style>
  <w:style w:type="paragraph" w:styleId="BalloonText">
    <w:name w:val="Balloon Text"/>
    <w:basedOn w:val="Normal"/>
    <w:link w:val="BalloonTextChar"/>
    <w:uiPriority w:val="99"/>
    <w:semiHidden/>
    <w:unhideWhenUsed/>
    <w:rsid w:val="00AD3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29D"/>
    <w:rPr>
      <w:rFonts w:ascii="Segoe UI" w:hAnsi="Segoe UI" w:cs="Segoe UI"/>
      <w:sz w:val="18"/>
      <w:szCs w:val="18"/>
    </w:rPr>
  </w:style>
  <w:style w:type="paragraph" w:styleId="Header">
    <w:name w:val="header"/>
    <w:basedOn w:val="Normal"/>
    <w:link w:val="HeaderChar"/>
    <w:uiPriority w:val="99"/>
    <w:unhideWhenUsed/>
    <w:rsid w:val="004E3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A8D"/>
  </w:style>
  <w:style w:type="paragraph" w:styleId="Footer">
    <w:name w:val="footer"/>
    <w:basedOn w:val="Normal"/>
    <w:link w:val="FooterChar"/>
    <w:uiPriority w:val="99"/>
    <w:unhideWhenUsed/>
    <w:rsid w:val="004E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A8D"/>
  </w:style>
  <w:style w:type="paragraph" w:customStyle="1" w:styleId="Normal22">
    <w:name w:val="Normal22"/>
    <w:basedOn w:val="Normal"/>
    <w:qFormat/>
    <w:rsid w:val="00B2662C"/>
    <w:pPr>
      <w:widowControl w:val="0"/>
      <w:spacing w:before="120" w:after="0" w:line="312" w:lineRule="auto"/>
      <w:ind w:firstLine="720"/>
      <w:jc w:val="both"/>
    </w:pPr>
    <w:rPr>
      <w:rFonts w:ascii="Times New Roman" w:eastAsia="SimSun" w:hAnsi="Times New Roman" w:cs="Times New Roman"/>
      <w:color w:val="0000CC"/>
      <w:sz w:val="26"/>
      <w:szCs w:val="26"/>
    </w:rPr>
  </w:style>
  <w:style w:type="paragraph" w:customStyle="1" w:styleId="gchudng">
    <w:name w:val="gạch đầu dòng"/>
    <w:basedOn w:val="Normal"/>
    <w:rsid w:val="00B4199C"/>
    <w:pPr>
      <w:numPr>
        <w:numId w:val="3"/>
      </w:numPr>
      <w:spacing w:before="60" w:after="60" w:line="240" w:lineRule="auto"/>
      <w:jc w:val="both"/>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3788-F90E-4690-ABDE-400B5DAF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2024-08-21T09:55:00Z</cp:lastPrinted>
  <dcterms:created xsi:type="dcterms:W3CDTF">2024-08-23T03:46:00Z</dcterms:created>
  <dcterms:modified xsi:type="dcterms:W3CDTF">2024-08-23T03:46:00Z</dcterms:modified>
</cp:coreProperties>
</file>